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val="en-US"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val="en-US"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val="en-US" w:eastAsia="zh-CN"/>
        </w:rPr>
        <w:t>乳源瑶族自治县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农民合作社</w:t>
      </w:r>
    </w:p>
    <w:p>
      <w:pPr>
        <w:adjustRightInd w:val="0"/>
        <w:snapToGrid w:val="0"/>
        <w:spacing w:line="240" w:lineRule="auto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服务中心申报书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宋体" w:hAnsi="宋体" w:eastAsia="宋体" w:cs="宋体"/>
          <w:kern w:val="0"/>
          <w:sz w:val="32"/>
          <w:szCs w:val="32"/>
        </w:rPr>
      </w:pPr>
    </w:p>
    <w:p>
      <w:pPr>
        <w:pStyle w:val="11"/>
        <w:ind w:firstLine="1920" w:firstLineChars="600"/>
        <w:rPr>
          <w:rFonts w:hint="eastAsia" w:ascii="仿宋_GB2312" w:hAnsi="仿宋_GB2312" w:eastAsia="仿宋_GB2312" w:cs="仿宋_GB2312"/>
          <w:sz w:val="32"/>
        </w:rPr>
      </w:pPr>
    </w:p>
    <w:p>
      <w:pPr>
        <w:pStyle w:val="11"/>
        <w:ind w:firstLine="1920" w:firstLineChars="600"/>
        <w:rPr>
          <w:rFonts w:hint="eastAsia" w:ascii="仿宋_GB2312" w:hAnsi="仿宋_GB2312" w:eastAsia="仿宋_GB2312" w:cs="仿宋_GB2312"/>
          <w:sz w:val="32"/>
        </w:rPr>
      </w:pPr>
    </w:p>
    <w:p>
      <w:pPr>
        <w:pStyle w:val="11"/>
        <w:ind w:firstLine="1920" w:firstLineChars="6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申报单位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　</w:t>
      </w:r>
    </w:p>
    <w:p>
      <w:pPr>
        <w:pStyle w:val="11"/>
        <w:ind w:firstLine="1920" w:firstLineChars="6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申报日期：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</w:rPr>
        <w:t xml:space="preserve"> 日</w:t>
      </w:r>
    </w:p>
    <w:p>
      <w:pPr>
        <w:adjustRightInd w:val="0"/>
        <w:snapToGrid w:val="0"/>
        <w:spacing w:line="590" w:lineRule="exact"/>
        <w:ind w:firstLine="64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9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一、申报单位情况表</w:t>
      </w:r>
    </w:p>
    <w:tbl>
      <w:tblPr>
        <w:tblStyle w:val="5"/>
        <w:tblW w:w="88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666"/>
        <w:gridCol w:w="746"/>
        <w:gridCol w:w="1271"/>
        <w:gridCol w:w="274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申报单位名称</w:t>
            </w:r>
          </w:p>
        </w:tc>
        <w:tc>
          <w:tcPr>
            <w:tcW w:w="3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8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法人代表姓名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ind w:left="3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ind w:left="3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在岗职工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银行账户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注册登记时间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主营业务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969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(万元)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管理制度</w:t>
            </w:r>
          </w:p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是否健全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8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（一）申报单位基本情况（500字内）</w:t>
            </w:r>
          </w:p>
          <w:p>
            <w:pPr>
              <w:autoSpaceDE w:val="0"/>
              <w:spacing w:line="0" w:lineRule="atLeas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（二）服务模式介绍（200字内）</w:t>
            </w: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11"/>
              <w:spacing w:line="36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（三）项目拟实施方案：（围绕服务中心的六大服务范围，绩效目标在定性、定量和定时等三个维度进行相关描述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不少于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2000字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）</w:t>
            </w:r>
          </w:p>
          <w:p>
            <w:pPr>
              <w:autoSpaceDE w:val="0"/>
              <w:spacing w:line="0" w:lineRule="atLeas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560" w:firstLineChars="200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560" w:firstLineChars="200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560" w:firstLineChars="20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二、其他附件材料</w:t>
      </w:r>
    </w:p>
    <w:p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1.法人营业执照复印件、法人身份证；</w:t>
      </w:r>
    </w:p>
    <w:p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2.银行开户许可证复印件；</w:t>
      </w:r>
    </w:p>
    <w:p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3.代理记账许可证书；</w:t>
      </w:r>
    </w:p>
    <w:p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4.管理制度；</w:t>
      </w:r>
    </w:p>
    <w:p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5.专职人员简历；</w:t>
      </w:r>
    </w:p>
    <w:p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6.合作社服务合同；</w:t>
      </w:r>
    </w:p>
    <w:p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7.办公场地租赁合同或购买协议及图片；</w:t>
      </w:r>
    </w:p>
    <w:p>
      <w:pPr>
        <w:adjustRightInd w:val="0"/>
        <w:snapToGrid w:val="0"/>
        <w:spacing w:line="59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提供与农民合作社代理财务记账的合同证明，提供2017至2019年代理合作社申报项目的合同证明、代理合作社税务申报的证明材料，其他能增加竞争力的材料（如农业农村部管理干部学院发的辅导员任前培训合格证书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spacing w:line="560" w:lineRule="exact"/>
        <w:jc w:val="left"/>
        <w:rPr>
          <w:rFonts w:ascii="宋体" w:hAnsi="宋体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E057C"/>
    <w:rsid w:val="001B6E06"/>
    <w:rsid w:val="003A0589"/>
    <w:rsid w:val="00C200E1"/>
    <w:rsid w:val="00E1186E"/>
    <w:rsid w:val="00E40296"/>
    <w:rsid w:val="069E5AB7"/>
    <w:rsid w:val="28DB3A65"/>
    <w:rsid w:val="2940313D"/>
    <w:rsid w:val="2B84017E"/>
    <w:rsid w:val="2D6071CD"/>
    <w:rsid w:val="2F1C2593"/>
    <w:rsid w:val="304D23A3"/>
    <w:rsid w:val="312E057C"/>
    <w:rsid w:val="36053DC0"/>
    <w:rsid w:val="3A514FFF"/>
    <w:rsid w:val="3A770B5A"/>
    <w:rsid w:val="47DE5163"/>
    <w:rsid w:val="4A1F6F96"/>
    <w:rsid w:val="568D2F0A"/>
    <w:rsid w:val="5965015D"/>
    <w:rsid w:val="5A7B7F8A"/>
    <w:rsid w:val="5ABF4B0F"/>
    <w:rsid w:val="5BAE003B"/>
    <w:rsid w:val="5BBF17FA"/>
    <w:rsid w:val="64B923A6"/>
    <w:rsid w:val="6E7C4DE8"/>
    <w:rsid w:val="77EA52FB"/>
    <w:rsid w:val="7D5052E9"/>
    <w:rsid w:val="7E1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1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365</Words>
  <Characters>2083</Characters>
  <Lines>17</Lines>
  <Paragraphs>4</Paragraphs>
  <TotalTime>5</TotalTime>
  <ScaleCrop>false</ScaleCrop>
  <LinksUpToDate>false</LinksUpToDate>
  <CharactersWithSpaces>2444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2020-04-21T12:06:00Z</dcterms:created>
  <dc:creator>aniDa_</dc:creator>
  <cp:lastModifiedBy>Administrator</cp:lastModifiedBy>
  <cp:lastPrinted>2020-07-02T07:44:20Z</cp:lastPrinted>
  <dcterms:modified xsi:type="dcterms:W3CDTF">2020-07-02T08:06:41Z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