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  <w:t>体检集中地点路线指引图</w:t>
      </w: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体检集中地点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设在乳源瑶族自治县世界过山瑶风情园民族文化传承中心一楼大厅（</w:t>
      </w:r>
      <w:r>
        <w:rPr>
          <w:rFonts w:hint="eastAsia" w:ascii="仿宋_GB2312" w:hAnsi="方正仿宋简体" w:eastAsia="仿宋_GB2312" w:cs="方正仿宋简体"/>
          <w:color w:val="auto"/>
          <w:kern w:val="0"/>
          <w:sz w:val="32"/>
          <w:szCs w:val="32"/>
          <w:highlight w:val="none"/>
          <w:lang w:eastAsia="zh-CN"/>
        </w:rPr>
        <w:t>乳源瑶族自治县南环西路与文昌南路交叉口正西方向</w:t>
      </w:r>
      <w:r>
        <w:rPr>
          <w:rFonts w:hint="eastAsia" w:ascii="仿宋_GB2312" w:hAnsi="方正仿宋简体" w:eastAsia="仿宋_GB2312" w:cs="方正仿宋简体"/>
          <w:color w:val="auto"/>
          <w:kern w:val="0"/>
          <w:sz w:val="32"/>
          <w:szCs w:val="32"/>
          <w:highlight w:val="none"/>
          <w:lang w:val="en-US" w:eastAsia="zh-CN"/>
        </w:rPr>
        <w:t>313米左右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）。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  <w:drawing>
          <wp:inline distT="0" distB="0" distL="114300" distR="114300">
            <wp:extent cx="5122545" cy="3145790"/>
            <wp:effectExtent l="0" t="0" r="1905" b="16510"/>
            <wp:docPr id="2" name="图片 2" descr="dfa3536ab841e8f6aab019f06706ec69_origin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fa3536ab841e8f6aab019f06706ec69_origin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  <w:drawing>
          <wp:inline distT="0" distB="0" distL="114300" distR="114300">
            <wp:extent cx="5258435" cy="3390900"/>
            <wp:effectExtent l="0" t="0" r="18415" b="0"/>
            <wp:docPr id="3" name="图片 3" descr="84b6f5ba57fe278c28f9943708285ef7_ori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4b6f5ba57fe278c28f9943708285ef7_origin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6" name="图片 6" descr="d11a3a8d101cd829d906dd073c4b8700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11a3a8d101cd829d906dd073c4b8700_compres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7F666B9"/>
    <w:rsid w:val="3D3C3C85"/>
    <w:rsid w:val="4A1947CF"/>
    <w:rsid w:val="7CFC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lenovo</cp:lastModifiedBy>
  <dcterms:modified xsi:type="dcterms:W3CDTF">2026-05-21T15:06:49Z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