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6FFD"/>
    <w:p w14:paraId="0F1EEBA6">
      <w:pPr>
        <w:keepNext w:val="0"/>
        <w:keepLines w:val="0"/>
        <w:pageBreakBefore w:val="0"/>
        <w:wordWrap/>
        <w:overflowPunct/>
        <w:topLinePunct w:val="0"/>
        <w:autoSpaceDN/>
        <w:bidi w:val="0"/>
        <w:spacing w:before="100" w:line="230" w:lineRule="auto"/>
        <w:ind w:left="248"/>
        <w:rPr>
          <w:rFonts w:ascii="黑体" w:hAnsi="黑体" w:eastAsia="黑体" w:cs="黑体"/>
          <w:sz w:val="31"/>
          <w:szCs w:val="31"/>
        </w:rPr>
      </w:pPr>
      <w:r>
        <w:rPr>
          <w:rFonts w:ascii="黑体" w:hAnsi="黑体" w:eastAsia="黑体" w:cs="黑体"/>
          <w:spacing w:val="24"/>
          <w:sz w:val="31"/>
          <w:szCs w:val="31"/>
        </w:rPr>
        <w:t>附件2</w:t>
      </w:r>
    </w:p>
    <w:p w14:paraId="4B14688A">
      <w:pPr>
        <w:keepNext w:val="0"/>
        <w:keepLines w:val="0"/>
        <w:pageBreakBefore w:val="0"/>
        <w:wordWrap/>
        <w:overflowPunct/>
        <w:topLinePunct w:val="0"/>
        <w:autoSpaceDN/>
        <w:bidi w:val="0"/>
        <w:spacing w:before="161" w:line="197" w:lineRule="auto"/>
        <w:jc w:val="center"/>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保留乡镇综合行政执法职权清单（</w:t>
      </w:r>
      <w:r>
        <w:rPr>
          <w:rFonts w:hint="eastAsia" w:ascii="方正小标宋简体" w:hAnsi="方正小标宋简体" w:eastAsia="方正小标宋简体" w:cs="方正小标宋简体"/>
          <w:spacing w:val="9"/>
          <w:sz w:val="43"/>
          <w:szCs w:val="43"/>
          <w:lang w:val="en-US" w:eastAsia="zh-CN"/>
        </w:rPr>
        <w:t>58</w:t>
      </w:r>
      <w:r>
        <w:rPr>
          <w:rFonts w:ascii="方正小标宋简体" w:hAnsi="方正小标宋简体" w:eastAsia="方正小标宋简体" w:cs="方正小标宋简体"/>
          <w:spacing w:val="9"/>
          <w:sz w:val="43"/>
          <w:szCs w:val="43"/>
        </w:rPr>
        <w:t>项）</w:t>
      </w:r>
    </w:p>
    <w:tbl>
      <w:tblPr>
        <w:tblStyle w:val="6"/>
        <w:tblW w:w="13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41"/>
        <w:gridCol w:w="1483"/>
        <w:gridCol w:w="7300"/>
        <w:gridCol w:w="1700"/>
      </w:tblGrid>
      <w:tr w14:paraId="69BE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679E4E30">
            <w:pPr>
              <w:keepNext w:val="0"/>
              <w:keepLines w:val="0"/>
              <w:pageBreakBefore w:val="0"/>
              <w:wordWrap/>
              <w:overflowPunct/>
              <w:topLinePunct w:val="0"/>
              <w:autoSpaceDN/>
              <w:bidi w:val="0"/>
              <w:spacing w:before="242" w:line="223" w:lineRule="auto"/>
              <w:ind w:left="129"/>
              <w:jc w:val="center"/>
              <w:rPr>
                <w:rFonts w:ascii="黑体" w:hAnsi="黑体" w:eastAsia="黑体" w:cs="黑体"/>
                <w:sz w:val="24"/>
                <w:szCs w:val="24"/>
              </w:rPr>
            </w:pPr>
            <w:r>
              <w:rPr>
                <w:rFonts w:ascii="黑体" w:hAnsi="黑体" w:eastAsia="黑体" w:cs="黑体"/>
                <w:spacing w:val="-5"/>
                <w:sz w:val="24"/>
                <w:szCs w:val="24"/>
              </w:rPr>
              <w:t>序号</w:t>
            </w:r>
          </w:p>
        </w:tc>
        <w:tc>
          <w:tcPr>
            <w:tcW w:w="1941" w:type="dxa"/>
            <w:vAlign w:val="center"/>
          </w:tcPr>
          <w:p w14:paraId="316C849E">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83" w:type="dxa"/>
            <w:vAlign w:val="top"/>
          </w:tcPr>
          <w:p w14:paraId="0F9FE9A4">
            <w:pPr>
              <w:keepNext w:val="0"/>
              <w:keepLines w:val="0"/>
              <w:pageBreakBefore w:val="0"/>
              <w:wordWrap/>
              <w:overflowPunct/>
              <w:topLinePunct w:val="0"/>
              <w:autoSpaceDN/>
              <w:bidi w:val="0"/>
              <w:spacing w:before="242" w:line="221" w:lineRule="auto"/>
              <w:ind w:firstLine="232" w:firstLineChars="100"/>
              <w:jc w:val="both"/>
              <w:rPr>
                <w:rFonts w:ascii="黑体" w:hAnsi="黑体" w:eastAsia="黑体" w:cs="黑体"/>
                <w:sz w:val="24"/>
                <w:szCs w:val="24"/>
              </w:rPr>
            </w:pPr>
            <w:r>
              <w:rPr>
                <w:rFonts w:ascii="黑体" w:hAnsi="黑体" w:eastAsia="黑体" w:cs="黑体"/>
                <w:spacing w:val="-4"/>
                <w:sz w:val="24"/>
                <w:szCs w:val="24"/>
              </w:rPr>
              <w:t>事项类别</w:t>
            </w:r>
          </w:p>
        </w:tc>
        <w:tc>
          <w:tcPr>
            <w:tcW w:w="7300" w:type="dxa"/>
            <w:vAlign w:val="top"/>
          </w:tcPr>
          <w:p w14:paraId="04705717">
            <w:pPr>
              <w:keepNext w:val="0"/>
              <w:keepLines w:val="0"/>
              <w:pageBreakBefore w:val="0"/>
              <w:wordWrap/>
              <w:overflowPunct/>
              <w:topLinePunct w:val="0"/>
              <w:autoSpaceDN/>
              <w:bidi w:val="0"/>
              <w:spacing w:before="242" w:line="222" w:lineRule="auto"/>
              <w:jc w:val="center"/>
              <w:rPr>
                <w:rFonts w:ascii="黑体" w:hAnsi="黑体" w:eastAsia="黑体" w:cs="黑体"/>
                <w:sz w:val="24"/>
                <w:szCs w:val="24"/>
              </w:rPr>
            </w:pPr>
            <w:r>
              <w:rPr>
                <w:rFonts w:ascii="黑体" w:hAnsi="黑体" w:eastAsia="黑体" w:cs="黑体"/>
                <w:spacing w:val="-4"/>
                <w:sz w:val="24"/>
                <w:szCs w:val="24"/>
              </w:rPr>
              <w:t>事项名称</w:t>
            </w:r>
          </w:p>
        </w:tc>
        <w:tc>
          <w:tcPr>
            <w:tcW w:w="1700" w:type="dxa"/>
            <w:vAlign w:val="top"/>
          </w:tcPr>
          <w:p w14:paraId="31693B22">
            <w:pPr>
              <w:keepNext w:val="0"/>
              <w:keepLines w:val="0"/>
              <w:pageBreakBefore w:val="0"/>
              <w:wordWrap/>
              <w:overflowPunct/>
              <w:topLinePunct w:val="0"/>
              <w:autoSpaceDN/>
              <w:bidi w:val="0"/>
              <w:spacing w:before="242" w:line="222" w:lineRule="auto"/>
              <w:jc w:val="center"/>
              <w:rPr>
                <w:rFonts w:ascii="黑体" w:hAnsi="黑体" w:eastAsia="黑体" w:cs="黑体"/>
                <w:sz w:val="24"/>
                <w:szCs w:val="24"/>
              </w:rPr>
            </w:pPr>
            <w:r>
              <w:rPr>
                <w:rFonts w:ascii="黑体" w:hAnsi="黑体" w:eastAsia="黑体" w:cs="黑体"/>
                <w:spacing w:val="-3"/>
                <w:sz w:val="24"/>
                <w:szCs w:val="24"/>
              </w:rPr>
              <w:t>原实施主体</w:t>
            </w:r>
          </w:p>
        </w:tc>
      </w:tr>
      <w:tr w14:paraId="4414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735" w:type="dxa"/>
            <w:vAlign w:val="center"/>
          </w:tcPr>
          <w:p w14:paraId="722FE901">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41" w:type="dxa"/>
            <w:shd w:val="clear" w:color="auto" w:fill="auto"/>
            <w:vAlign w:val="center"/>
          </w:tcPr>
          <w:p w14:paraId="53504B8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仿宋_GB2312" w:cs="Times New Roman"/>
                <w:i w:val="0"/>
                <w:iCs w:val="0"/>
                <w:snapToGrid w:val="0"/>
                <w:color w:val="auto"/>
                <w:kern w:val="0"/>
                <w:sz w:val="24"/>
                <w:szCs w:val="24"/>
                <w:highlight w:val="none"/>
                <w:u w:val="none"/>
                <w:lang w:val="en-US" w:eastAsia="en-US" w:bidi="ar-SA"/>
              </w:rPr>
            </w:pPr>
            <w:r>
              <w:rPr>
                <w:rFonts w:hint="eastAsia" w:ascii="仿宋_GB2312" w:hAnsi="仿宋_GB2312" w:eastAsia="仿宋_GB2312" w:cs="仿宋_GB2312"/>
                <w:spacing w:val="-13"/>
                <w:sz w:val="24"/>
                <w:szCs w:val="24"/>
                <w:lang w:val="en-US" w:eastAsia="zh-CN"/>
              </w:rPr>
              <w:t>440212222000</w:t>
            </w:r>
          </w:p>
        </w:tc>
        <w:tc>
          <w:tcPr>
            <w:tcW w:w="1483" w:type="dxa"/>
            <w:vAlign w:val="center"/>
          </w:tcPr>
          <w:p w14:paraId="6F43244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300" w:type="dxa"/>
            <w:vAlign w:val="center"/>
          </w:tcPr>
          <w:p w14:paraId="1ABA3852">
            <w:pPr>
              <w:pStyle w:val="7"/>
              <w:keepNext w:val="0"/>
              <w:keepLines w:val="0"/>
              <w:pageBreakBefore w:val="0"/>
              <w:wordWrap/>
              <w:overflowPunct/>
              <w:topLinePunct w:val="0"/>
              <w:autoSpaceDN/>
              <w:bidi w:val="0"/>
              <w:spacing w:before="142" w:line="261" w:lineRule="auto"/>
              <w:ind w:left="113" w:right="100"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对在村庄、集镇规划区内，未按规划审批程序批准或违反规划的规定进行建设，严重影响村庄、集镇规划；农村居民未经批准或者违反规划的规定建住宅的行政处罚</w:t>
            </w:r>
          </w:p>
        </w:tc>
        <w:tc>
          <w:tcPr>
            <w:tcW w:w="1700" w:type="dxa"/>
            <w:vAlign w:val="center"/>
          </w:tcPr>
          <w:p w14:paraId="1ED40BC5">
            <w:pPr>
              <w:pStyle w:val="7"/>
              <w:keepNext w:val="0"/>
              <w:keepLines w:val="0"/>
              <w:pageBreakBefore w:val="0"/>
              <w:wordWrap/>
              <w:overflowPunct/>
              <w:topLinePunct w:val="0"/>
              <w:autoSpaceDN/>
              <w:bidi w:val="0"/>
              <w:spacing w:before="143" w:line="260"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14"/>
                <w:sz w:val="24"/>
                <w:szCs w:val="24"/>
              </w:rPr>
              <w:t>自然资源</w:t>
            </w:r>
          </w:p>
          <w:p w14:paraId="55592B46">
            <w:pPr>
              <w:pStyle w:val="7"/>
              <w:keepNext w:val="0"/>
              <w:keepLines w:val="0"/>
              <w:pageBreakBefore w:val="0"/>
              <w:wordWrap/>
              <w:overflowPunct/>
              <w:topLinePunct w:val="0"/>
              <w:autoSpaceDN/>
              <w:bidi w:val="0"/>
              <w:spacing w:before="1"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E92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735" w:type="dxa"/>
            <w:vAlign w:val="center"/>
          </w:tcPr>
          <w:p w14:paraId="04474CEB">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41" w:type="dxa"/>
            <w:vAlign w:val="center"/>
          </w:tcPr>
          <w:p w14:paraId="48DFD52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lang w:val="en-US" w:eastAsia="zh-CN"/>
              </w:rPr>
              <w:t>440214312000</w:t>
            </w:r>
          </w:p>
        </w:tc>
        <w:tc>
          <w:tcPr>
            <w:tcW w:w="1483" w:type="dxa"/>
            <w:vAlign w:val="center"/>
          </w:tcPr>
          <w:p w14:paraId="4A7865A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300" w:type="dxa"/>
            <w:vAlign w:val="center"/>
          </w:tcPr>
          <w:p w14:paraId="6C38A5DD">
            <w:pPr>
              <w:pStyle w:val="7"/>
              <w:keepNext w:val="0"/>
              <w:keepLines w:val="0"/>
              <w:pageBreakBefore w:val="0"/>
              <w:wordWrap/>
              <w:overflowPunct/>
              <w:topLinePunct w:val="0"/>
              <w:autoSpaceDN/>
              <w:bidi w:val="0"/>
              <w:spacing w:before="121" w:line="257" w:lineRule="auto"/>
              <w:ind w:left="114" w:right="100"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收集、运输生活垃圾的单位未配备使用符合标准的运输车辆密闭化运输生活垃圾，在运输过程中丢弃、遗撒垃圾或者滴漏污水，或者混合收集、运输已分类的生活垃圾，将危险废物、医疗废物、工业固体废物、建筑垃圾、农业固体废物等混入生活垃圾的行政处罚</w:t>
            </w:r>
          </w:p>
        </w:tc>
        <w:tc>
          <w:tcPr>
            <w:tcW w:w="1700" w:type="dxa"/>
            <w:vAlign w:val="center"/>
          </w:tcPr>
          <w:p w14:paraId="4A41B0B1">
            <w:pPr>
              <w:pStyle w:val="7"/>
              <w:keepNext w:val="0"/>
              <w:keepLines w:val="0"/>
              <w:pageBreakBefore w:val="0"/>
              <w:wordWrap/>
              <w:overflowPunct/>
              <w:topLinePunct w:val="0"/>
              <w:autoSpaceDN/>
              <w:bidi w:val="0"/>
              <w:spacing w:before="291" w:line="260" w:lineRule="auto"/>
              <w:ind w:left="118" w:right="105" w:hanging="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rPr>
              <w:t>住房和建设</w:t>
            </w:r>
          </w:p>
          <w:p w14:paraId="1DB0E2CC">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6159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35" w:type="dxa"/>
            <w:vAlign w:val="center"/>
          </w:tcPr>
          <w:p w14:paraId="2C32B06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41" w:type="dxa"/>
            <w:vAlign w:val="center"/>
          </w:tcPr>
          <w:p w14:paraId="782B693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lang w:val="en-US" w:eastAsia="zh-CN"/>
              </w:rPr>
              <w:t>440214310000</w:t>
            </w:r>
          </w:p>
        </w:tc>
        <w:tc>
          <w:tcPr>
            <w:tcW w:w="1483" w:type="dxa"/>
            <w:vAlign w:val="center"/>
          </w:tcPr>
          <w:p w14:paraId="766D5F3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300" w:type="dxa"/>
            <w:vAlign w:val="center"/>
          </w:tcPr>
          <w:p w14:paraId="6D2045BB">
            <w:pPr>
              <w:pStyle w:val="7"/>
              <w:keepNext w:val="0"/>
              <w:keepLines w:val="0"/>
              <w:pageBreakBefore w:val="0"/>
              <w:wordWrap/>
              <w:overflowPunct/>
              <w:topLinePunct w:val="0"/>
              <w:autoSpaceDN/>
              <w:bidi w:val="0"/>
              <w:spacing w:before="114" w:line="256" w:lineRule="auto"/>
              <w:ind w:left="106" w:right="100"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对未按照分类规定投放生活垃圾，或者未按规定投放体积较大的废弃物品行为的行政处罚</w:t>
            </w:r>
          </w:p>
        </w:tc>
        <w:tc>
          <w:tcPr>
            <w:tcW w:w="1700" w:type="dxa"/>
            <w:vAlign w:val="center"/>
          </w:tcPr>
          <w:p w14:paraId="338BBD33">
            <w:pPr>
              <w:pStyle w:val="7"/>
              <w:keepNext w:val="0"/>
              <w:keepLines w:val="0"/>
              <w:pageBreakBefore w:val="0"/>
              <w:wordWrap/>
              <w:overflowPunct/>
              <w:topLinePunct w:val="0"/>
              <w:autoSpaceDN/>
              <w:bidi w:val="0"/>
              <w:spacing w:before="287" w:line="260" w:lineRule="auto"/>
              <w:ind w:left="118" w:right="105" w:hanging="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rPr>
              <w:t>住房和建设</w:t>
            </w:r>
          </w:p>
          <w:p w14:paraId="03B98FE6">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962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35" w:type="dxa"/>
            <w:vAlign w:val="center"/>
          </w:tcPr>
          <w:p w14:paraId="23276708">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41" w:type="dxa"/>
            <w:vAlign w:val="center"/>
          </w:tcPr>
          <w:p w14:paraId="322ECEE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lang w:val="en-US" w:eastAsia="zh-CN"/>
              </w:rPr>
              <w:t>440215234000</w:t>
            </w:r>
          </w:p>
        </w:tc>
        <w:tc>
          <w:tcPr>
            <w:tcW w:w="1483" w:type="dxa"/>
            <w:vAlign w:val="center"/>
          </w:tcPr>
          <w:p w14:paraId="1ABCB12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300" w:type="dxa"/>
            <w:vAlign w:val="center"/>
          </w:tcPr>
          <w:p w14:paraId="0685B08A">
            <w:pPr>
              <w:pStyle w:val="7"/>
              <w:keepNext w:val="0"/>
              <w:keepLines w:val="0"/>
              <w:pageBreakBefore w:val="0"/>
              <w:wordWrap/>
              <w:overflowPunct/>
              <w:topLinePunct w:val="0"/>
              <w:autoSpaceDN/>
              <w:bidi w:val="0"/>
              <w:spacing w:before="241" w:line="262" w:lineRule="auto"/>
              <w:ind w:left="117" w:right="100"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对车辆装载物触地拖行、掉落、遗洒或者飘散，造成公路路面损坏、污染的行政处罚</w:t>
            </w:r>
          </w:p>
        </w:tc>
        <w:tc>
          <w:tcPr>
            <w:tcW w:w="1700" w:type="dxa"/>
            <w:vAlign w:val="center"/>
          </w:tcPr>
          <w:p w14:paraId="427E4CE5">
            <w:pPr>
              <w:pStyle w:val="7"/>
              <w:keepNext w:val="0"/>
              <w:keepLines w:val="0"/>
              <w:pageBreakBefore w:val="0"/>
              <w:wordWrap/>
              <w:overflowPunct/>
              <w:topLinePunct w:val="0"/>
              <w:autoSpaceDN/>
              <w:bidi w:val="0"/>
              <w:spacing w:before="71" w:line="262"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5F66426D">
            <w:pPr>
              <w:pStyle w:val="7"/>
              <w:keepNext w:val="0"/>
              <w:keepLines w:val="0"/>
              <w:pageBreakBefore w:val="0"/>
              <w:wordWrap/>
              <w:overflowPunct/>
              <w:topLinePunct w:val="0"/>
              <w:autoSpaceDN/>
              <w:bidi w:val="0"/>
              <w:spacing w:before="1" w:line="199"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CBB6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735" w:type="dxa"/>
            <w:vAlign w:val="center"/>
          </w:tcPr>
          <w:p w14:paraId="0D79571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41" w:type="dxa"/>
            <w:vAlign w:val="center"/>
          </w:tcPr>
          <w:p w14:paraId="6D05D08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lang w:val="en-US" w:eastAsia="zh-CN"/>
              </w:rPr>
              <w:t>440215237000</w:t>
            </w:r>
          </w:p>
        </w:tc>
        <w:tc>
          <w:tcPr>
            <w:tcW w:w="1483" w:type="dxa"/>
            <w:vAlign w:val="center"/>
          </w:tcPr>
          <w:p w14:paraId="3EA59A8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300" w:type="dxa"/>
            <w:vAlign w:val="center"/>
          </w:tcPr>
          <w:p w14:paraId="5FA191AE">
            <w:pPr>
              <w:pStyle w:val="7"/>
              <w:keepNext w:val="0"/>
              <w:keepLines w:val="0"/>
              <w:pageBreakBefore w:val="0"/>
              <w:wordWrap/>
              <w:overflowPunct/>
              <w:topLinePunct w:val="0"/>
              <w:autoSpaceDN/>
              <w:bidi w:val="0"/>
              <w:spacing w:before="245" w:line="260" w:lineRule="auto"/>
              <w:ind w:left="130" w:right="100"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对堵塞公路排水系统，擅自利用桥梁、涵洞或者公路排水设施设闸、筑坝蓄水的行政处罚</w:t>
            </w:r>
          </w:p>
        </w:tc>
        <w:tc>
          <w:tcPr>
            <w:tcW w:w="1700" w:type="dxa"/>
            <w:vAlign w:val="center"/>
          </w:tcPr>
          <w:p w14:paraId="7E9CA42B">
            <w:pPr>
              <w:pStyle w:val="7"/>
              <w:keepNext w:val="0"/>
              <w:keepLines w:val="0"/>
              <w:pageBreakBefore w:val="0"/>
              <w:wordWrap/>
              <w:overflowPunct/>
              <w:topLinePunct w:val="0"/>
              <w:autoSpaceDN/>
              <w:bidi w:val="0"/>
              <w:spacing w:before="75" w:line="261"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120B7324">
            <w:pPr>
              <w:pStyle w:val="7"/>
              <w:keepNext w:val="0"/>
              <w:keepLines w:val="0"/>
              <w:pageBreakBefore w:val="0"/>
              <w:wordWrap/>
              <w:overflowPunct/>
              <w:topLinePunct w:val="0"/>
              <w:autoSpaceDN/>
              <w:bidi w:val="0"/>
              <w:spacing w:before="1"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75862E6B">
      <w:pPr>
        <w:keepNext w:val="0"/>
        <w:keepLines w:val="0"/>
        <w:pageBreakBefore w:val="0"/>
        <w:wordWrap/>
        <w:overflowPunct/>
        <w:topLinePunct w:val="0"/>
        <w:autoSpaceDN/>
        <w:bidi w:val="0"/>
        <w:spacing w:before="46"/>
      </w:pPr>
    </w:p>
    <w:p w14:paraId="335DB2F4">
      <w:pPr>
        <w:keepNext w:val="0"/>
        <w:keepLines w:val="0"/>
        <w:pageBreakBefore w:val="0"/>
        <w:wordWrap/>
        <w:overflowPunct/>
        <w:topLinePunct w:val="0"/>
        <w:autoSpaceDN/>
        <w:bidi w:val="0"/>
        <w:spacing w:before="46"/>
      </w:pPr>
    </w:p>
    <w:tbl>
      <w:tblPr>
        <w:tblStyle w:val="6"/>
        <w:tblW w:w="13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70"/>
        <w:gridCol w:w="7260"/>
        <w:gridCol w:w="1710"/>
      </w:tblGrid>
      <w:tr w14:paraId="07CC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6EAC00A5">
            <w:pPr>
              <w:keepNext w:val="0"/>
              <w:keepLines w:val="0"/>
              <w:pageBreakBefore w:val="0"/>
              <w:wordWrap/>
              <w:overflowPunct/>
              <w:topLinePunct w:val="0"/>
              <w:autoSpaceDN/>
              <w:bidi w:val="0"/>
              <w:spacing w:before="242" w:line="223" w:lineRule="auto"/>
              <w:jc w:val="center"/>
              <w:rPr>
                <w:rFonts w:ascii="黑体" w:hAnsi="黑体" w:eastAsia="黑体" w:cs="黑体"/>
                <w:sz w:val="24"/>
                <w:szCs w:val="24"/>
              </w:rPr>
            </w:pPr>
            <w:r>
              <w:rPr>
                <w:rFonts w:ascii="黑体" w:hAnsi="黑体" w:eastAsia="黑体" w:cs="黑体"/>
                <w:spacing w:val="-5"/>
                <w:sz w:val="24"/>
                <w:szCs w:val="24"/>
              </w:rPr>
              <w:t>序号</w:t>
            </w:r>
          </w:p>
        </w:tc>
        <w:tc>
          <w:tcPr>
            <w:tcW w:w="1978" w:type="dxa"/>
            <w:vAlign w:val="center"/>
          </w:tcPr>
          <w:p w14:paraId="08C1C614">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70" w:type="dxa"/>
            <w:vAlign w:val="top"/>
          </w:tcPr>
          <w:p w14:paraId="1960DB9C">
            <w:pPr>
              <w:keepNext w:val="0"/>
              <w:keepLines w:val="0"/>
              <w:pageBreakBefore w:val="0"/>
              <w:wordWrap/>
              <w:overflowPunct/>
              <w:topLinePunct w:val="0"/>
              <w:autoSpaceDN/>
              <w:bidi w:val="0"/>
              <w:spacing w:before="242" w:line="221" w:lineRule="auto"/>
              <w:jc w:val="center"/>
              <w:rPr>
                <w:rFonts w:ascii="黑体" w:hAnsi="黑体" w:eastAsia="黑体" w:cs="黑体"/>
                <w:sz w:val="24"/>
                <w:szCs w:val="24"/>
              </w:rPr>
            </w:pPr>
            <w:r>
              <w:rPr>
                <w:rFonts w:ascii="黑体" w:hAnsi="黑体" w:eastAsia="黑体" w:cs="黑体"/>
                <w:spacing w:val="-4"/>
                <w:sz w:val="24"/>
                <w:szCs w:val="24"/>
              </w:rPr>
              <w:t>事项类别</w:t>
            </w:r>
          </w:p>
        </w:tc>
        <w:tc>
          <w:tcPr>
            <w:tcW w:w="7260" w:type="dxa"/>
            <w:vAlign w:val="top"/>
          </w:tcPr>
          <w:p w14:paraId="0AE30586">
            <w:pPr>
              <w:keepNext w:val="0"/>
              <w:keepLines w:val="0"/>
              <w:pageBreakBefore w:val="0"/>
              <w:wordWrap/>
              <w:overflowPunct/>
              <w:topLinePunct w:val="0"/>
              <w:autoSpaceDN/>
              <w:bidi w:val="0"/>
              <w:spacing w:before="242" w:line="222" w:lineRule="auto"/>
              <w:jc w:val="center"/>
              <w:rPr>
                <w:rFonts w:ascii="黑体" w:hAnsi="黑体" w:eastAsia="黑体" w:cs="黑体"/>
                <w:sz w:val="24"/>
                <w:szCs w:val="24"/>
              </w:rPr>
            </w:pPr>
            <w:r>
              <w:rPr>
                <w:rFonts w:ascii="黑体" w:hAnsi="黑体" w:eastAsia="黑体" w:cs="黑体"/>
                <w:spacing w:val="-4"/>
                <w:sz w:val="24"/>
                <w:szCs w:val="24"/>
              </w:rPr>
              <w:t>事项名称</w:t>
            </w:r>
          </w:p>
        </w:tc>
        <w:tc>
          <w:tcPr>
            <w:tcW w:w="1710" w:type="dxa"/>
            <w:vAlign w:val="top"/>
          </w:tcPr>
          <w:p w14:paraId="3E6E72B5">
            <w:pPr>
              <w:keepNext w:val="0"/>
              <w:keepLines w:val="0"/>
              <w:pageBreakBefore w:val="0"/>
              <w:wordWrap/>
              <w:overflowPunct/>
              <w:topLinePunct w:val="0"/>
              <w:autoSpaceDN/>
              <w:bidi w:val="0"/>
              <w:spacing w:before="242" w:line="222" w:lineRule="auto"/>
              <w:jc w:val="center"/>
              <w:rPr>
                <w:rFonts w:ascii="黑体" w:hAnsi="黑体" w:eastAsia="黑体" w:cs="黑体"/>
                <w:sz w:val="24"/>
                <w:szCs w:val="24"/>
              </w:rPr>
            </w:pPr>
            <w:r>
              <w:rPr>
                <w:rFonts w:ascii="黑体" w:hAnsi="黑体" w:eastAsia="黑体" w:cs="黑体"/>
                <w:spacing w:val="-3"/>
                <w:sz w:val="24"/>
                <w:szCs w:val="24"/>
              </w:rPr>
              <w:t>原实施主体</w:t>
            </w:r>
          </w:p>
        </w:tc>
      </w:tr>
      <w:tr w14:paraId="42F86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35" w:type="dxa"/>
            <w:vAlign w:val="center"/>
          </w:tcPr>
          <w:p w14:paraId="25D99E8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78" w:type="dxa"/>
            <w:vAlign w:val="center"/>
          </w:tcPr>
          <w:p w14:paraId="0DD9C0F7">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440215070000</w:t>
            </w:r>
          </w:p>
        </w:tc>
        <w:tc>
          <w:tcPr>
            <w:tcW w:w="1470" w:type="dxa"/>
            <w:vAlign w:val="center"/>
          </w:tcPr>
          <w:p w14:paraId="529ACEB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52B7A770">
            <w:pPr>
              <w:pStyle w:val="7"/>
              <w:keepNext w:val="0"/>
              <w:keepLines w:val="0"/>
              <w:pageBreakBefore w:val="0"/>
              <w:wordWrap/>
              <w:overflowPunct/>
              <w:topLinePunct w:val="0"/>
              <w:autoSpaceDN/>
              <w:bidi w:val="0"/>
              <w:spacing w:before="235" w:line="262" w:lineRule="auto"/>
              <w:ind w:left="130" w:right="98"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对机动车维修经营者编造维修理由误导消费或者虚列维修项目的行政处罚</w:t>
            </w:r>
          </w:p>
        </w:tc>
        <w:tc>
          <w:tcPr>
            <w:tcW w:w="1710" w:type="dxa"/>
            <w:vAlign w:val="center"/>
          </w:tcPr>
          <w:p w14:paraId="1767A563">
            <w:pPr>
              <w:pStyle w:val="7"/>
              <w:keepNext w:val="0"/>
              <w:keepLines w:val="0"/>
              <w:pageBreakBefore w:val="0"/>
              <w:wordWrap/>
              <w:overflowPunct/>
              <w:topLinePunct w:val="0"/>
              <w:autoSpaceDN/>
              <w:bidi w:val="0"/>
              <w:spacing w:before="66" w:line="262"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01C0CD5A">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68B8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371C86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78" w:type="dxa"/>
            <w:vAlign w:val="center"/>
          </w:tcPr>
          <w:p w14:paraId="0D237AFE">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440215185000</w:t>
            </w:r>
          </w:p>
        </w:tc>
        <w:tc>
          <w:tcPr>
            <w:tcW w:w="1470" w:type="dxa"/>
            <w:vAlign w:val="center"/>
          </w:tcPr>
          <w:p w14:paraId="62827A6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704FF3BA">
            <w:pPr>
              <w:pStyle w:val="7"/>
              <w:keepNext w:val="0"/>
              <w:keepLines w:val="0"/>
              <w:pageBreakBefore w:val="0"/>
              <w:wordWrap/>
              <w:overflowPunct/>
              <w:topLinePunct w:val="0"/>
              <w:autoSpaceDN/>
              <w:bidi w:val="0"/>
              <w:spacing w:before="237" w:line="262" w:lineRule="auto"/>
              <w:ind w:left="130" w:right="98"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对机动车维修经营者承修已报废的机动车或者擅自改装机动车的行政处罚</w:t>
            </w:r>
          </w:p>
        </w:tc>
        <w:tc>
          <w:tcPr>
            <w:tcW w:w="1710" w:type="dxa"/>
            <w:vAlign w:val="center"/>
          </w:tcPr>
          <w:p w14:paraId="1EB56813">
            <w:pPr>
              <w:pStyle w:val="7"/>
              <w:keepNext w:val="0"/>
              <w:keepLines w:val="0"/>
              <w:pageBreakBefore w:val="0"/>
              <w:wordWrap/>
              <w:overflowPunct/>
              <w:topLinePunct w:val="0"/>
              <w:autoSpaceDN/>
              <w:bidi w:val="0"/>
              <w:spacing w:before="69" w:line="261"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74B3D537">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3F9C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5DBB9D8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78" w:type="dxa"/>
            <w:vAlign w:val="center"/>
          </w:tcPr>
          <w:p w14:paraId="02ABC18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4402150HJ000</w:t>
            </w:r>
          </w:p>
        </w:tc>
        <w:tc>
          <w:tcPr>
            <w:tcW w:w="1470" w:type="dxa"/>
            <w:vAlign w:val="center"/>
          </w:tcPr>
          <w:p w14:paraId="697B2C6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6D2BB406">
            <w:pPr>
              <w:pStyle w:val="7"/>
              <w:keepNext w:val="0"/>
              <w:keepLines w:val="0"/>
              <w:pageBreakBefore w:val="0"/>
              <w:wordWrap/>
              <w:overflowPunct/>
              <w:topLinePunct w:val="0"/>
              <w:autoSpaceDN/>
              <w:bidi w:val="0"/>
              <w:spacing w:before="240" w:line="260" w:lineRule="auto"/>
              <w:ind w:left="115" w:right="98"/>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对机动车维修经营者未在经营场所显著位置悬挂机动车维修标志牌，公示维修工时单价、维修工时定额、收费标准及服务承诺的行政处罚</w:t>
            </w:r>
          </w:p>
        </w:tc>
        <w:tc>
          <w:tcPr>
            <w:tcW w:w="1710" w:type="dxa"/>
            <w:vAlign w:val="center"/>
          </w:tcPr>
          <w:p w14:paraId="3E10A1AF">
            <w:pPr>
              <w:pStyle w:val="7"/>
              <w:keepNext w:val="0"/>
              <w:keepLines w:val="0"/>
              <w:pageBreakBefore w:val="0"/>
              <w:wordWrap/>
              <w:overflowPunct/>
              <w:topLinePunct w:val="0"/>
              <w:autoSpaceDN/>
              <w:bidi w:val="0"/>
              <w:spacing w:before="70" w:line="261"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4874A421">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7E60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1C53834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78" w:type="dxa"/>
            <w:vAlign w:val="center"/>
          </w:tcPr>
          <w:p w14:paraId="428FDE0E">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440215230000</w:t>
            </w:r>
          </w:p>
        </w:tc>
        <w:tc>
          <w:tcPr>
            <w:tcW w:w="1470" w:type="dxa"/>
            <w:vAlign w:val="center"/>
          </w:tcPr>
          <w:p w14:paraId="65DD557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7DEA7E92">
            <w:pPr>
              <w:pStyle w:val="7"/>
              <w:keepNext w:val="0"/>
              <w:keepLines w:val="0"/>
              <w:pageBreakBefore w:val="0"/>
              <w:wordWrap/>
              <w:overflowPunct/>
              <w:topLinePunct w:val="0"/>
              <w:autoSpaceDN/>
              <w:bidi w:val="0"/>
              <w:spacing w:before="240" w:line="262" w:lineRule="auto"/>
              <w:ind w:left="115" w:right="98"/>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对涉路工程设施影响公路完好、安全和畅通的行政处罚</w:t>
            </w:r>
          </w:p>
        </w:tc>
        <w:tc>
          <w:tcPr>
            <w:tcW w:w="1710" w:type="dxa"/>
            <w:vAlign w:val="center"/>
          </w:tcPr>
          <w:p w14:paraId="7410A2CD">
            <w:pPr>
              <w:pStyle w:val="7"/>
              <w:keepNext w:val="0"/>
              <w:keepLines w:val="0"/>
              <w:pageBreakBefore w:val="0"/>
              <w:wordWrap/>
              <w:overflowPunct/>
              <w:topLinePunct w:val="0"/>
              <w:autoSpaceDN/>
              <w:bidi w:val="0"/>
              <w:spacing w:before="71" w:line="261"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7ABE7A24">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C01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1622F0A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10</w:t>
            </w:r>
          </w:p>
        </w:tc>
        <w:tc>
          <w:tcPr>
            <w:tcW w:w="1978" w:type="dxa"/>
            <w:vAlign w:val="center"/>
          </w:tcPr>
          <w:p w14:paraId="244D30B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440215218000</w:t>
            </w:r>
          </w:p>
        </w:tc>
        <w:tc>
          <w:tcPr>
            <w:tcW w:w="1470" w:type="dxa"/>
            <w:vAlign w:val="center"/>
          </w:tcPr>
          <w:p w14:paraId="0013FD7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25A699E9">
            <w:pPr>
              <w:pStyle w:val="7"/>
              <w:keepNext w:val="0"/>
              <w:keepLines w:val="0"/>
              <w:pageBreakBefore w:val="0"/>
              <w:wordWrap/>
              <w:overflowPunct/>
              <w:topLinePunct w:val="0"/>
              <w:autoSpaceDN/>
              <w:bidi w:val="0"/>
              <w:spacing w:before="240" w:line="262" w:lineRule="auto"/>
              <w:ind w:left="130" w:right="98"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对损坏、移动、涂改、遮挡公路附属设施，可能危及公路安全的行政处罚</w:t>
            </w:r>
          </w:p>
        </w:tc>
        <w:tc>
          <w:tcPr>
            <w:tcW w:w="1710" w:type="dxa"/>
            <w:vAlign w:val="center"/>
          </w:tcPr>
          <w:p w14:paraId="1682401D">
            <w:pPr>
              <w:pStyle w:val="7"/>
              <w:keepNext w:val="0"/>
              <w:keepLines w:val="0"/>
              <w:pageBreakBefore w:val="0"/>
              <w:wordWrap/>
              <w:overflowPunct/>
              <w:topLinePunct w:val="0"/>
              <w:autoSpaceDN/>
              <w:bidi w:val="0"/>
              <w:spacing w:before="71" w:line="262"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4A74AB32">
            <w:pPr>
              <w:pStyle w:val="7"/>
              <w:keepNext w:val="0"/>
              <w:keepLines w:val="0"/>
              <w:pageBreakBefore w:val="0"/>
              <w:wordWrap/>
              <w:overflowPunct/>
              <w:topLinePunct w:val="0"/>
              <w:autoSpaceDN/>
              <w:bidi w:val="0"/>
              <w:spacing w:line="201"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DAD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35" w:type="dxa"/>
            <w:vAlign w:val="center"/>
          </w:tcPr>
          <w:p w14:paraId="1DB16EF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11</w:t>
            </w:r>
          </w:p>
        </w:tc>
        <w:tc>
          <w:tcPr>
            <w:tcW w:w="1978" w:type="dxa"/>
            <w:vAlign w:val="center"/>
          </w:tcPr>
          <w:p w14:paraId="18DB6B3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440215214000</w:t>
            </w:r>
          </w:p>
        </w:tc>
        <w:tc>
          <w:tcPr>
            <w:tcW w:w="1470" w:type="dxa"/>
            <w:vAlign w:val="center"/>
          </w:tcPr>
          <w:p w14:paraId="6EA0694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19B85A1D">
            <w:pPr>
              <w:pStyle w:val="7"/>
              <w:keepNext w:val="0"/>
              <w:keepLines w:val="0"/>
              <w:pageBreakBefore w:val="0"/>
              <w:wordWrap/>
              <w:overflowPunct/>
              <w:topLinePunct w:val="0"/>
              <w:autoSpaceDN/>
              <w:bidi w:val="0"/>
              <w:spacing w:before="78" w:line="262" w:lineRule="auto"/>
              <w:ind w:right="98"/>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对在公路建筑控制区内修建、扩建建筑物、地面构筑物或者擅自埋设管线、电缆等设施的行政处罚</w:t>
            </w:r>
          </w:p>
        </w:tc>
        <w:tc>
          <w:tcPr>
            <w:tcW w:w="1710" w:type="dxa"/>
            <w:vAlign w:val="center"/>
          </w:tcPr>
          <w:p w14:paraId="53847601">
            <w:pPr>
              <w:pStyle w:val="7"/>
              <w:keepNext w:val="0"/>
              <w:keepLines w:val="0"/>
              <w:pageBreakBefore w:val="0"/>
              <w:wordWrap/>
              <w:overflowPunct/>
              <w:topLinePunct w:val="0"/>
              <w:autoSpaceDN/>
              <w:bidi w:val="0"/>
              <w:spacing w:before="78" w:line="261"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39E96A8C">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2B67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35" w:type="dxa"/>
            <w:vAlign w:val="center"/>
          </w:tcPr>
          <w:p w14:paraId="06C3AC52">
            <w:pPr>
              <w:pStyle w:val="7"/>
              <w:keepNext w:val="0"/>
              <w:keepLines w:val="0"/>
              <w:pageBreakBefore w:val="0"/>
              <w:wordWrap/>
              <w:overflowPunct/>
              <w:topLinePunct w:val="0"/>
              <w:autoSpaceDN/>
              <w:bidi w:val="0"/>
              <w:spacing w:before="78" w:line="31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12</w:t>
            </w:r>
          </w:p>
        </w:tc>
        <w:tc>
          <w:tcPr>
            <w:tcW w:w="1978" w:type="dxa"/>
            <w:vAlign w:val="center"/>
          </w:tcPr>
          <w:p w14:paraId="0B7700F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440215236000</w:t>
            </w:r>
          </w:p>
        </w:tc>
        <w:tc>
          <w:tcPr>
            <w:tcW w:w="1470" w:type="dxa"/>
            <w:vAlign w:val="center"/>
          </w:tcPr>
          <w:p w14:paraId="37430D4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38F64CF2">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对在公路两侧边沟外缘起算的规定范围内未按照规划设置广告标牌设施的行政处罚</w:t>
            </w:r>
          </w:p>
        </w:tc>
        <w:tc>
          <w:tcPr>
            <w:tcW w:w="1710" w:type="dxa"/>
            <w:vAlign w:val="center"/>
          </w:tcPr>
          <w:p w14:paraId="53A5E288">
            <w:pPr>
              <w:pStyle w:val="7"/>
              <w:keepNext w:val="0"/>
              <w:keepLines w:val="0"/>
              <w:pageBreakBefore w:val="0"/>
              <w:wordWrap/>
              <w:overflowPunct/>
              <w:topLinePunct w:val="0"/>
              <w:autoSpaceDN/>
              <w:bidi w:val="0"/>
              <w:spacing w:before="75" w:line="261" w:lineRule="auto"/>
              <w:ind w:left="122" w:right="105" w:hanging="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交通运输</w:t>
            </w:r>
          </w:p>
          <w:p w14:paraId="230C7F4C">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0B91E98C">
      <w:pPr>
        <w:keepNext w:val="0"/>
        <w:keepLines w:val="0"/>
        <w:pageBreakBefore w:val="0"/>
        <w:wordWrap/>
        <w:overflowPunct/>
        <w:topLinePunct w:val="0"/>
        <w:autoSpaceDN/>
        <w:bidi w:val="0"/>
        <w:rPr>
          <w:rFonts w:ascii="Arial"/>
          <w:sz w:val="21"/>
        </w:rPr>
      </w:pPr>
    </w:p>
    <w:p w14:paraId="2A8B1FC0">
      <w:pPr>
        <w:keepNext w:val="0"/>
        <w:keepLines w:val="0"/>
        <w:pageBreakBefore w:val="0"/>
        <w:wordWrap/>
        <w:overflowPunct/>
        <w:topLinePunct w:val="0"/>
        <w:autoSpaceDN/>
        <w:bidi w:val="0"/>
        <w:rPr>
          <w:rFonts w:ascii="Arial" w:hAnsi="Arial" w:eastAsia="Arial" w:cs="Arial"/>
          <w:sz w:val="21"/>
          <w:szCs w:val="21"/>
        </w:rPr>
        <w:sectPr>
          <w:footerReference r:id="rId5" w:type="default"/>
          <w:pgSz w:w="16839" w:h="11906"/>
          <w:pgMar w:top="1012" w:right="1880" w:bottom="884" w:left="1765" w:header="0" w:footer="515" w:gutter="0"/>
          <w:pgNumType w:fmt="decimal"/>
          <w:cols w:space="720" w:num="1"/>
        </w:sectPr>
      </w:pPr>
    </w:p>
    <w:p w14:paraId="5FD34AF5">
      <w:pPr>
        <w:keepNext w:val="0"/>
        <w:keepLines w:val="0"/>
        <w:pageBreakBefore w:val="0"/>
        <w:wordWrap/>
        <w:overflowPunct/>
        <w:topLinePunct w:val="0"/>
        <w:autoSpaceDN/>
        <w:bidi w:val="0"/>
        <w:spacing w:before="46"/>
      </w:pPr>
    </w:p>
    <w:p w14:paraId="72F37F37">
      <w:pPr>
        <w:keepNext w:val="0"/>
        <w:keepLines w:val="0"/>
        <w:pageBreakBefore w:val="0"/>
        <w:wordWrap/>
        <w:overflowPunct/>
        <w:topLinePunct w:val="0"/>
        <w:autoSpaceDN/>
        <w:bidi w:val="0"/>
        <w:spacing w:before="46"/>
      </w:pPr>
    </w:p>
    <w:tbl>
      <w:tblPr>
        <w:tblStyle w:val="6"/>
        <w:tblW w:w="131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55"/>
        <w:gridCol w:w="7260"/>
        <w:gridCol w:w="1755"/>
      </w:tblGrid>
      <w:tr w14:paraId="5E3E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074D92DA">
            <w:pPr>
              <w:keepNext w:val="0"/>
              <w:keepLines w:val="0"/>
              <w:pageBreakBefore w:val="0"/>
              <w:wordWrap/>
              <w:overflowPunct/>
              <w:topLinePunct w:val="0"/>
              <w:autoSpaceDN/>
              <w:bidi w:val="0"/>
              <w:spacing w:before="242" w:line="223" w:lineRule="auto"/>
              <w:ind w:left="129"/>
              <w:jc w:val="both"/>
              <w:rPr>
                <w:rFonts w:ascii="黑体" w:hAnsi="黑体" w:eastAsia="黑体" w:cs="黑体"/>
                <w:sz w:val="24"/>
                <w:szCs w:val="24"/>
              </w:rPr>
            </w:pPr>
            <w:r>
              <w:rPr>
                <w:rFonts w:ascii="黑体" w:hAnsi="黑体" w:eastAsia="黑体" w:cs="黑体"/>
                <w:spacing w:val="-5"/>
                <w:sz w:val="24"/>
                <w:szCs w:val="24"/>
              </w:rPr>
              <w:t>序号</w:t>
            </w:r>
          </w:p>
        </w:tc>
        <w:tc>
          <w:tcPr>
            <w:tcW w:w="1978" w:type="dxa"/>
            <w:vAlign w:val="center"/>
          </w:tcPr>
          <w:p w14:paraId="272A1163">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55" w:type="dxa"/>
            <w:vAlign w:val="top"/>
          </w:tcPr>
          <w:p w14:paraId="51B650F4">
            <w:pPr>
              <w:keepNext w:val="0"/>
              <w:keepLines w:val="0"/>
              <w:pageBreakBefore w:val="0"/>
              <w:wordWrap/>
              <w:overflowPunct/>
              <w:topLinePunct w:val="0"/>
              <w:autoSpaceDN/>
              <w:bidi w:val="0"/>
              <w:spacing w:before="242" w:line="221" w:lineRule="auto"/>
              <w:jc w:val="center"/>
              <w:rPr>
                <w:rFonts w:ascii="黑体" w:hAnsi="黑体" w:eastAsia="黑体" w:cs="黑体"/>
                <w:sz w:val="24"/>
                <w:szCs w:val="24"/>
              </w:rPr>
            </w:pPr>
            <w:r>
              <w:rPr>
                <w:rFonts w:ascii="黑体" w:hAnsi="黑体" w:eastAsia="黑体" w:cs="黑体"/>
                <w:spacing w:val="-4"/>
                <w:sz w:val="24"/>
                <w:szCs w:val="24"/>
              </w:rPr>
              <w:t>事项类别</w:t>
            </w:r>
          </w:p>
        </w:tc>
        <w:tc>
          <w:tcPr>
            <w:tcW w:w="7260" w:type="dxa"/>
            <w:vAlign w:val="top"/>
          </w:tcPr>
          <w:p w14:paraId="022102F6">
            <w:pPr>
              <w:keepNext w:val="0"/>
              <w:keepLines w:val="0"/>
              <w:pageBreakBefore w:val="0"/>
              <w:wordWrap/>
              <w:overflowPunct/>
              <w:topLinePunct w:val="0"/>
              <w:autoSpaceDN/>
              <w:bidi w:val="0"/>
              <w:spacing w:before="242" w:line="222" w:lineRule="auto"/>
              <w:jc w:val="center"/>
              <w:rPr>
                <w:rFonts w:ascii="黑体" w:hAnsi="黑体" w:eastAsia="黑体" w:cs="黑体"/>
                <w:sz w:val="24"/>
                <w:szCs w:val="24"/>
              </w:rPr>
            </w:pPr>
            <w:r>
              <w:rPr>
                <w:rFonts w:ascii="黑体" w:hAnsi="黑体" w:eastAsia="黑体" w:cs="黑体"/>
                <w:spacing w:val="-4"/>
                <w:sz w:val="24"/>
                <w:szCs w:val="24"/>
              </w:rPr>
              <w:t>事项名称</w:t>
            </w:r>
          </w:p>
        </w:tc>
        <w:tc>
          <w:tcPr>
            <w:tcW w:w="1755" w:type="dxa"/>
            <w:vAlign w:val="top"/>
          </w:tcPr>
          <w:p w14:paraId="0BC625ED">
            <w:pPr>
              <w:keepNext w:val="0"/>
              <w:keepLines w:val="0"/>
              <w:pageBreakBefore w:val="0"/>
              <w:wordWrap/>
              <w:overflowPunct/>
              <w:topLinePunct w:val="0"/>
              <w:autoSpaceDN/>
              <w:bidi w:val="0"/>
              <w:spacing w:before="242" w:line="222" w:lineRule="auto"/>
              <w:ind w:left="285"/>
              <w:jc w:val="both"/>
              <w:rPr>
                <w:rFonts w:ascii="黑体" w:hAnsi="黑体" w:eastAsia="黑体" w:cs="黑体"/>
                <w:sz w:val="24"/>
                <w:szCs w:val="24"/>
              </w:rPr>
            </w:pPr>
            <w:r>
              <w:rPr>
                <w:rFonts w:ascii="黑体" w:hAnsi="黑体" w:eastAsia="黑体" w:cs="黑体"/>
                <w:spacing w:val="-3"/>
                <w:sz w:val="24"/>
                <w:szCs w:val="24"/>
              </w:rPr>
              <w:t>原实施主体</w:t>
            </w:r>
          </w:p>
        </w:tc>
      </w:tr>
      <w:tr w14:paraId="2A97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0D24AE6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13</w:t>
            </w:r>
          </w:p>
        </w:tc>
        <w:tc>
          <w:tcPr>
            <w:tcW w:w="1978" w:type="dxa"/>
            <w:vAlign w:val="center"/>
          </w:tcPr>
          <w:p w14:paraId="634D443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440216399000</w:t>
            </w:r>
          </w:p>
        </w:tc>
        <w:tc>
          <w:tcPr>
            <w:tcW w:w="1455" w:type="dxa"/>
            <w:vAlign w:val="center"/>
          </w:tcPr>
          <w:p w14:paraId="153ADF1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5EE4E91A">
            <w:pPr>
              <w:pStyle w:val="7"/>
              <w:keepNext w:val="0"/>
              <w:keepLines w:val="0"/>
              <w:pageBreakBefore w:val="0"/>
              <w:wordWrap/>
              <w:overflowPunct/>
              <w:topLinePunct w:val="0"/>
              <w:autoSpaceDN/>
              <w:bidi w:val="0"/>
              <w:spacing w:before="235" w:line="262" w:lineRule="auto"/>
              <w:ind w:left="111"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对违反《广东省实施〈中华人民共和国水法〉办法》第五十二条第二款规定，拒绝或妨碍监督检查行为的行政处罚</w:t>
            </w:r>
          </w:p>
        </w:tc>
        <w:tc>
          <w:tcPr>
            <w:tcW w:w="1755" w:type="dxa"/>
            <w:vAlign w:val="center"/>
          </w:tcPr>
          <w:p w14:paraId="435C3246">
            <w:pPr>
              <w:pStyle w:val="7"/>
              <w:keepNext w:val="0"/>
              <w:keepLines w:val="0"/>
              <w:pageBreakBefore w:val="0"/>
              <w:wordWrap/>
              <w:overflowPunct/>
              <w:topLinePunct w:val="0"/>
              <w:autoSpaceDN/>
              <w:bidi w:val="0"/>
              <w:spacing w:before="66" w:line="262" w:lineRule="auto"/>
              <w:ind w:left="122" w:right="105" w:hanging="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lang w:eastAsia="zh-CN"/>
              </w:rPr>
              <w:t>水务</w:t>
            </w:r>
          </w:p>
          <w:p w14:paraId="74E4700B">
            <w:pPr>
              <w:pStyle w:val="7"/>
              <w:keepNext w:val="0"/>
              <w:keepLines w:val="0"/>
              <w:pageBreakBefore w:val="0"/>
              <w:wordWrap/>
              <w:overflowPunct/>
              <w:topLinePunct w:val="0"/>
              <w:autoSpaceDN/>
              <w:bidi w:val="0"/>
              <w:spacing w:line="205"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FAA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56CF00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14</w:t>
            </w:r>
          </w:p>
        </w:tc>
        <w:tc>
          <w:tcPr>
            <w:tcW w:w="1978" w:type="dxa"/>
            <w:vAlign w:val="center"/>
          </w:tcPr>
          <w:p w14:paraId="2EF0C60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val="en-US" w:eastAsia="zh-CN"/>
              </w:rPr>
              <w:t>440216067000</w:t>
            </w:r>
          </w:p>
        </w:tc>
        <w:tc>
          <w:tcPr>
            <w:tcW w:w="1455" w:type="dxa"/>
            <w:vAlign w:val="center"/>
          </w:tcPr>
          <w:p w14:paraId="1513845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489DD45D">
            <w:pPr>
              <w:pStyle w:val="7"/>
              <w:keepNext w:val="0"/>
              <w:keepLines w:val="0"/>
              <w:pageBreakBefore w:val="0"/>
              <w:wordWrap/>
              <w:overflowPunct/>
              <w:topLinePunct w:val="0"/>
              <w:autoSpaceDN/>
              <w:bidi w:val="0"/>
              <w:spacing w:before="236" w:line="262" w:lineRule="auto"/>
              <w:ind w:left="114" w:right="100"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对未经批准在水利工程管理范围内倾倒土、石、矿渣、垃圾等废弃物行为的处罚</w:t>
            </w:r>
          </w:p>
        </w:tc>
        <w:tc>
          <w:tcPr>
            <w:tcW w:w="1755" w:type="dxa"/>
            <w:vAlign w:val="center"/>
          </w:tcPr>
          <w:p w14:paraId="6869ECCD">
            <w:pPr>
              <w:pStyle w:val="7"/>
              <w:keepNext w:val="0"/>
              <w:keepLines w:val="0"/>
              <w:pageBreakBefore w:val="0"/>
              <w:wordWrap/>
              <w:overflowPunct/>
              <w:topLinePunct w:val="0"/>
              <w:autoSpaceDN/>
              <w:bidi w:val="0"/>
              <w:spacing w:before="68" w:line="261" w:lineRule="auto"/>
              <w:ind w:left="122" w:right="105" w:hanging="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lang w:eastAsia="zh-CN"/>
              </w:rPr>
              <w:t>水务</w:t>
            </w:r>
          </w:p>
          <w:p w14:paraId="1AAB51BB">
            <w:pPr>
              <w:pStyle w:val="7"/>
              <w:keepNext w:val="0"/>
              <w:keepLines w:val="0"/>
              <w:pageBreakBefore w:val="0"/>
              <w:wordWrap/>
              <w:overflowPunct/>
              <w:topLinePunct w:val="0"/>
              <w:autoSpaceDN/>
              <w:bidi w:val="0"/>
              <w:spacing w:line="205"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83C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3D70E9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15</w:t>
            </w:r>
          </w:p>
        </w:tc>
        <w:tc>
          <w:tcPr>
            <w:tcW w:w="1978" w:type="dxa"/>
            <w:vAlign w:val="center"/>
          </w:tcPr>
          <w:p w14:paraId="698D992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val="en-US" w:eastAsia="zh-CN"/>
              </w:rPr>
              <w:t>440216063000</w:t>
            </w:r>
          </w:p>
        </w:tc>
        <w:tc>
          <w:tcPr>
            <w:tcW w:w="1455" w:type="dxa"/>
            <w:vAlign w:val="center"/>
          </w:tcPr>
          <w:p w14:paraId="4C2633A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2F0266A0">
            <w:pPr>
              <w:pStyle w:val="7"/>
              <w:keepNext w:val="0"/>
              <w:keepLines w:val="0"/>
              <w:pageBreakBefore w:val="0"/>
              <w:wordWrap/>
              <w:overflowPunct/>
              <w:topLinePunct w:val="0"/>
              <w:autoSpaceDN/>
              <w:bidi w:val="0"/>
              <w:spacing w:before="239" w:line="260" w:lineRule="auto"/>
              <w:ind w:left="109" w:right="98"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对未经水行政主管部门批准或者同意，擅自在水利工程管理范围和保护范围内修建工程设施、从事生产经营活动或者兴建可能污染水库水体的生产经营设施的行政处罚</w:t>
            </w:r>
          </w:p>
        </w:tc>
        <w:tc>
          <w:tcPr>
            <w:tcW w:w="1755" w:type="dxa"/>
            <w:vAlign w:val="center"/>
          </w:tcPr>
          <w:p w14:paraId="748EBE0D">
            <w:pPr>
              <w:pStyle w:val="7"/>
              <w:keepNext w:val="0"/>
              <w:keepLines w:val="0"/>
              <w:pageBreakBefore w:val="0"/>
              <w:wordWrap/>
              <w:overflowPunct/>
              <w:topLinePunct w:val="0"/>
              <w:autoSpaceDN/>
              <w:bidi w:val="0"/>
              <w:spacing w:before="69" w:line="261" w:lineRule="auto"/>
              <w:ind w:left="122" w:right="105" w:hanging="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lang w:eastAsia="zh-CN"/>
              </w:rPr>
              <w:t>水务</w:t>
            </w:r>
          </w:p>
          <w:p w14:paraId="1082E376">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013B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5" w:type="dxa"/>
            <w:vAlign w:val="center"/>
          </w:tcPr>
          <w:p w14:paraId="285346D6">
            <w:pPr>
              <w:pStyle w:val="7"/>
              <w:keepNext w:val="0"/>
              <w:keepLines w:val="0"/>
              <w:pageBreakBefore w:val="0"/>
              <w:wordWrap/>
              <w:overflowPunct/>
              <w:topLinePunct w:val="0"/>
              <w:autoSpaceDN/>
              <w:bidi w:val="0"/>
              <w:spacing w:before="240"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16</w:t>
            </w:r>
          </w:p>
        </w:tc>
        <w:tc>
          <w:tcPr>
            <w:tcW w:w="1978" w:type="dxa"/>
            <w:vAlign w:val="center"/>
          </w:tcPr>
          <w:p w14:paraId="54C7A612">
            <w:pPr>
              <w:pStyle w:val="7"/>
              <w:keepNext w:val="0"/>
              <w:keepLines w:val="0"/>
              <w:pageBreakBefore w:val="0"/>
              <w:wordWrap/>
              <w:overflowPunct/>
              <w:topLinePunct w:val="0"/>
              <w:autoSpaceDN/>
              <w:bidi w:val="0"/>
              <w:spacing w:before="240"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440216395000</w:t>
            </w:r>
          </w:p>
        </w:tc>
        <w:tc>
          <w:tcPr>
            <w:tcW w:w="1455" w:type="dxa"/>
            <w:vAlign w:val="center"/>
          </w:tcPr>
          <w:p w14:paraId="0BDDC5CB">
            <w:pPr>
              <w:pStyle w:val="7"/>
              <w:keepNext w:val="0"/>
              <w:keepLines w:val="0"/>
              <w:pageBreakBefore w:val="0"/>
              <w:wordWrap/>
              <w:overflowPunct/>
              <w:topLinePunct w:val="0"/>
              <w:autoSpaceDN/>
              <w:bidi w:val="0"/>
              <w:spacing w:before="239"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685C22AC">
            <w:pPr>
              <w:pStyle w:val="7"/>
              <w:keepNext w:val="0"/>
              <w:keepLines w:val="0"/>
              <w:pageBreakBefore w:val="0"/>
              <w:wordWrap/>
              <w:overflowPunct/>
              <w:topLinePunct w:val="0"/>
              <w:autoSpaceDN/>
              <w:bidi w:val="0"/>
              <w:spacing w:before="239"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对向负责监督检查的行政机关隐瞒有关情况、提供虚假材料或者拒绝提供反映其活动情况的真实材料行为的处罚</w:t>
            </w:r>
          </w:p>
        </w:tc>
        <w:tc>
          <w:tcPr>
            <w:tcW w:w="1755" w:type="dxa"/>
            <w:vAlign w:val="center"/>
          </w:tcPr>
          <w:p w14:paraId="0C3C3097">
            <w:pPr>
              <w:pStyle w:val="7"/>
              <w:keepNext w:val="0"/>
              <w:keepLines w:val="0"/>
              <w:pageBreakBefore w:val="0"/>
              <w:wordWrap/>
              <w:overflowPunct/>
              <w:topLinePunct w:val="0"/>
              <w:autoSpaceDN/>
              <w:bidi w:val="0"/>
              <w:spacing w:before="68" w:line="233"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水务管理部门</w:t>
            </w:r>
          </w:p>
        </w:tc>
      </w:tr>
      <w:tr w14:paraId="7BBD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5" w:type="dxa"/>
            <w:vAlign w:val="center"/>
          </w:tcPr>
          <w:p w14:paraId="258CAAAC">
            <w:pPr>
              <w:pStyle w:val="7"/>
              <w:keepNext w:val="0"/>
              <w:keepLines w:val="0"/>
              <w:pageBreakBefore w:val="0"/>
              <w:wordWrap/>
              <w:overflowPunct/>
              <w:topLinePunct w:val="0"/>
              <w:autoSpaceDN/>
              <w:bidi w:val="0"/>
              <w:spacing w:before="242"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17</w:t>
            </w:r>
          </w:p>
        </w:tc>
        <w:tc>
          <w:tcPr>
            <w:tcW w:w="1978" w:type="dxa"/>
            <w:vAlign w:val="center"/>
          </w:tcPr>
          <w:p w14:paraId="6801FC06">
            <w:pPr>
              <w:pStyle w:val="7"/>
              <w:keepNext w:val="0"/>
              <w:keepLines w:val="0"/>
              <w:pageBreakBefore w:val="0"/>
              <w:wordWrap/>
              <w:overflowPunct/>
              <w:topLinePunct w:val="0"/>
              <w:autoSpaceDN/>
              <w:bidi w:val="0"/>
              <w:spacing w:before="242"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440216051000</w:t>
            </w:r>
          </w:p>
        </w:tc>
        <w:tc>
          <w:tcPr>
            <w:tcW w:w="1455" w:type="dxa"/>
            <w:vAlign w:val="center"/>
          </w:tcPr>
          <w:p w14:paraId="40AAA81C">
            <w:pPr>
              <w:pStyle w:val="7"/>
              <w:keepNext w:val="0"/>
              <w:keepLines w:val="0"/>
              <w:pageBreakBefore w:val="0"/>
              <w:wordWrap/>
              <w:overflowPunct/>
              <w:topLinePunct w:val="0"/>
              <w:autoSpaceDN/>
              <w:bidi w:val="0"/>
              <w:spacing w:before="241"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284025EE">
            <w:pPr>
              <w:pStyle w:val="7"/>
              <w:keepNext w:val="0"/>
              <w:keepLines w:val="0"/>
              <w:pageBreakBefore w:val="0"/>
              <w:wordWrap/>
              <w:overflowPunct/>
              <w:topLinePunct w:val="0"/>
              <w:autoSpaceDN/>
              <w:bidi w:val="0"/>
              <w:spacing w:before="70" w:line="232" w:lineRule="auto"/>
              <w:ind w:left="120" w:right="101"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对在坝体修建码头、渠道或者堆放杂物、晾晒粮草行为的处罚</w:t>
            </w:r>
          </w:p>
        </w:tc>
        <w:tc>
          <w:tcPr>
            <w:tcW w:w="1755" w:type="dxa"/>
            <w:vAlign w:val="center"/>
          </w:tcPr>
          <w:p w14:paraId="62EF72EA">
            <w:pPr>
              <w:pStyle w:val="7"/>
              <w:keepNext w:val="0"/>
              <w:keepLines w:val="0"/>
              <w:pageBreakBefore w:val="0"/>
              <w:wordWrap/>
              <w:overflowPunct/>
              <w:topLinePunct w:val="0"/>
              <w:autoSpaceDN/>
              <w:bidi w:val="0"/>
              <w:spacing w:before="70" w:line="232"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水务管理部门</w:t>
            </w:r>
          </w:p>
        </w:tc>
      </w:tr>
      <w:tr w14:paraId="4EC2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273C2C2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18</w:t>
            </w:r>
          </w:p>
        </w:tc>
        <w:tc>
          <w:tcPr>
            <w:tcW w:w="1978" w:type="dxa"/>
            <w:vAlign w:val="center"/>
          </w:tcPr>
          <w:p w14:paraId="1717305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440216131000</w:t>
            </w:r>
          </w:p>
        </w:tc>
        <w:tc>
          <w:tcPr>
            <w:tcW w:w="1455" w:type="dxa"/>
            <w:vAlign w:val="center"/>
          </w:tcPr>
          <w:p w14:paraId="7F24B43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64452BC5">
            <w:pPr>
              <w:pStyle w:val="7"/>
              <w:keepNext w:val="0"/>
              <w:keepLines w:val="0"/>
              <w:pageBreakBefore w:val="0"/>
              <w:wordWrap/>
              <w:overflowPunct/>
              <w:topLinePunct w:val="0"/>
              <w:autoSpaceDN/>
              <w:bidi w:val="0"/>
              <w:spacing w:before="70" w:line="242" w:lineRule="auto"/>
              <w:ind w:left="110" w:right="100" w:firstLine="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对在崩塌、滑坡危险区或者泥石流易发区从事取土、挖砂、采石等可能造成水土流失行为的处罚</w:t>
            </w:r>
          </w:p>
        </w:tc>
        <w:tc>
          <w:tcPr>
            <w:tcW w:w="1755" w:type="dxa"/>
            <w:vAlign w:val="center"/>
          </w:tcPr>
          <w:p w14:paraId="0A1CAECE">
            <w:pPr>
              <w:pStyle w:val="7"/>
              <w:keepNext w:val="0"/>
              <w:keepLines w:val="0"/>
              <w:pageBreakBefore w:val="0"/>
              <w:wordWrap/>
              <w:overflowPunct/>
              <w:topLinePunct w:val="0"/>
              <w:autoSpaceDN/>
              <w:bidi w:val="0"/>
              <w:spacing w:before="240" w:line="262"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水务管理部门</w:t>
            </w:r>
          </w:p>
        </w:tc>
      </w:tr>
      <w:tr w14:paraId="74C3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5" w:type="dxa"/>
            <w:vAlign w:val="center"/>
          </w:tcPr>
          <w:p w14:paraId="3ABABBFB">
            <w:pPr>
              <w:pStyle w:val="7"/>
              <w:keepNext w:val="0"/>
              <w:keepLines w:val="0"/>
              <w:pageBreakBefore w:val="0"/>
              <w:wordWrap/>
              <w:overflowPunct/>
              <w:topLinePunct w:val="0"/>
              <w:autoSpaceDN/>
              <w:bidi w:val="0"/>
              <w:spacing w:before="242" w:line="242" w:lineRule="auto"/>
              <w:ind w:left="26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19</w:t>
            </w:r>
          </w:p>
        </w:tc>
        <w:tc>
          <w:tcPr>
            <w:tcW w:w="1978" w:type="dxa"/>
            <w:vAlign w:val="center"/>
          </w:tcPr>
          <w:p w14:paraId="0500DDC2">
            <w:pPr>
              <w:pStyle w:val="7"/>
              <w:keepNext w:val="0"/>
              <w:keepLines w:val="0"/>
              <w:pageBreakBefore w:val="0"/>
              <w:wordWrap/>
              <w:overflowPunct/>
              <w:topLinePunct w:val="0"/>
              <w:autoSpaceDN/>
              <w:bidi w:val="0"/>
              <w:spacing w:before="242"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440216070000</w:t>
            </w:r>
          </w:p>
        </w:tc>
        <w:tc>
          <w:tcPr>
            <w:tcW w:w="1455" w:type="dxa"/>
            <w:vAlign w:val="center"/>
          </w:tcPr>
          <w:p w14:paraId="36D2C418">
            <w:pPr>
              <w:pStyle w:val="7"/>
              <w:keepNext w:val="0"/>
              <w:keepLines w:val="0"/>
              <w:pageBreakBefore w:val="0"/>
              <w:wordWrap/>
              <w:overflowPunct/>
              <w:topLinePunct w:val="0"/>
              <w:autoSpaceDN/>
              <w:bidi w:val="0"/>
              <w:spacing w:before="241"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5B082752">
            <w:pPr>
              <w:pStyle w:val="7"/>
              <w:keepNext w:val="0"/>
              <w:keepLines w:val="0"/>
              <w:pageBreakBefore w:val="0"/>
              <w:wordWrap/>
              <w:overflowPunct/>
              <w:topLinePunct w:val="0"/>
              <w:autoSpaceDN/>
              <w:bidi w:val="0"/>
              <w:spacing w:before="73" w:line="231" w:lineRule="auto"/>
              <w:ind w:left="115" w:right="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对在堤坝、渠道上垦植、铲草、破坏或砍伐防护林行为的处罚</w:t>
            </w:r>
          </w:p>
        </w:tc>
        <w:tc>
          <w:tcPr>
            <w:tcW w:w="1755" w:type="dxa"/>
            <w:vAlign w:val="center"/>
          </w:tcPr>
          <w:p w14:paraId="40C4C176">
            <w:pPr>
              <w:pStyle w:val="7"/>
              <w:keepNext w:val="0"/>
              <w:keepLines w:val="0"/>
              <w:pageBreakBefore w:val="0"/>
              <w:wordWrap/>
              <w:overflowPunct/>
              <w:topLinePunct w:val="0"/>
              <w:autoSpaceDN/>
              <w:bidi w:val="0"/>
              <w:spacing w:before="73" w:line="231"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水务管理部门</w:t>
            </w:r>
          </w:p>
        </w:tc>
      </w:tr>
      <w:tr w14:paraId="4971A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5" w:type="dxa"/>
            <w:vAlign w:val="center"/>
          </w:tcPr>
          <w:p w14:paraId="1D26E113">
            <w:pPr>
              <w:pStyle w:val="7"/>
              <w:keepNext w:val="0"/>
              <w:keepLines w:val="0"/>
              <w:pageBreakBefore w:val="0"/>
              <w:wordWrap/>
              <w:overflowPunct/>
              <w:topLinePunct w:val="0"/>
              <w:autoSpaceDN/>
              <w:bidi w:val="0"/>
              <w:spacing w:before="244" w:line="242" w:lineRule="auto"/>
              <w:ind w:left="258"/>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20</w:t>
            </w:r>
          </w:p>
        </w:tc>
        <w:tc>
          <w:tcPr>
            <w:tcW w:w="1978" w:type="dxa"/>
            <w:vAlign w:val="center"/>
          </w:tcPr>
          <w:p w14:paraId="3A035977">
            <w:pPr>
              <w:pStyle w:val="7"/>
              <w:keepNext w:val="0"/>
              <w:keepLines w:val="0"/>
              <w:pageBreakBefore w:val="0"/>
              <w:wordWrap/>
              <w:overflowPunct/>
              <w:topLinePunct w:val="0"/>
              <w:autoSpaceDN/>
              <w:bidi w:val="0"/>
              <w:spacing w:before="244"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440216144000</w:t>
            </w:r>
          </w:p>
        </w:tc>
        <w:tc>
          <w:tcPr>
            <w:tcW w:w="1455" w:type="dxa"/>
            <w:vAlign w:val="center"/>
          </w:tcPr>
          <w:p w14:paraId="2BBA48EF">
            <w:pPr>
              <w:pStyle w:val="7"/>
              <w:keepNext w:val="0"/>
              <w:keepLines w:val="0"/>
              <w:pageBreakBefore w:val="0"/>
              <w:wordWrap/>
              <w:overflowPunct/>
              <w:topLinePunct w:val="0"/>
              <w:autoSpaceDN/>
              <w:bidi w:val="0"/>
              <w:spacing w:before="243"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7DE62F10">
            <w:pPr>
              <w:pStyle w:val="7"/>
              <w:keepNext w:val="0"/>
              <w:keepLines w:val="0"/>
              <w:pageBreakBefore w:val="0"/>
              <w:wordWrap/>
              <w:overflowPunct/>
              <w:topLinePunct w:val="0"/>
              <w:autoSpaceDN/>
              <w:bidi w:val="0"/>
              <w:spacing w:before="240" w:line="215"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对在禁止设置消纳场或者专门存放地堆放渣土行为的处罚</w:t>
            </w:r>
          </w:p>
        </w:tc>
        <w:tc>
          <w:tcPr>
            <w:tcW w:w="1755" w:type="dxa"/>
            <w:vAlign w:val="center"/>
          </w:tcPr>
          <w:p w14:paraId="79F983F1">
            <w:pPr>
              <w:pStyle w:val="7"/>
              <w:keepNext w:val="0"/>
              <w:keepLines w:val="0"/>
              <w:pageBreakBefore w:val="0"/>
              <w:wordWrap/>
              <w:overflowPunct/>
              <w:topLinePunct w:val="0"/>
              <w:autoSpaceDN/>
              <w:bidi w:val="0"/>
              <w:spacing w:before="73" w:line="231"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水务管理部门</w:t>
            </w:r>
          </w:p>
        </w:tc>
      </w:tr>
      <w:tr w14:paraId="44AB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35" w:type="dxa"/>
            <w:vAlign w:val="center"/>
          </w:tcPr>
          <w:p w14:paraId="46EFDAFF">
            <w:pPr>
              <w:pStyle w:val="7"/>
              <w:keepNext w:val="0"/>
              <w:keepLines w:val="0"/>
              <w:pageBreakBefore w:val="0"/>
              <w:wordWrap/>
              <w:overflowPunct/>
              <w:topLinePunct w:val="0"/>
              <w:autoSpaceDN/>
              <w:bidi w:val="0"/>
              <w:spacing w:before="296" w:line="319" w:lineRule="exact"/>
              <w:ind w:left="258"/>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21</w:t>
            </w:r>
          </w:p>
        </w:tc>
        <w:tc>
          <w:tcPr>
            <w:tcW w:w="1978" w:type="dxa"/>
            <w:vAlign w:val="center"/>
          </w:tcPr>
          <w:p w14:paraId="7C325374">
            <w:pPr>
              <w:pStyle w:val="7"/>
              <w:keepNext w:val="0"/>
              <w:keepLines w:val="0"/>
              <w:pageBreakBefore w:val="0"/>
              <w:wordWrap/>
              <w:overflowPunct/>
              <w:topLinePunct w:val="0"/>
              <w:autoSpaceDN/>
              <w:bidi w:val="0"/>
              <w:spacing w:before="296"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440217169000</w:t>
            </w:r>
          </w:p>
        </w:tc>
        <w:tc>
          <w:tcPr>
            <w:tcW w:w="1455" w:type="dxa"/>
            <w:vAlign w:val="center"/>
          </w:tcPr>
          <w:p w14:paraId="7B17A3A1">
            <w:pPr>
              <w:pStyle w:val="7"/>
              <w:keepNext w:val="0"/>
              <w:keepLines w:val="0"/>
              <w:pageBreakBefore w:val="0"/>
              <w:wordWrap/>
              <w:overflowPunct/>
              <w:topLinePunct w:val="0"/>
              <w:autoSpaceDN/>
              <w:bidi w:val="0"/>
              <w:spacing w:before="295"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60" w:type="dxa"/>
            <w:vAlign w:val="center"/>
          </w:tcPr>
          <w:p w14:paraId="710B22AB">
            <w:pPr>
              <w:pStyle w:val="7"/>
              <w:keepNext w:val="0"/>
              <w:keepLines w:val="0"/>
              <w:pageBreakBefore w:val="0"/>
              <w:wordWrap/>
              <w:overflowPunct/>
              <w:topLinePunct w:val="0"/>
              <w:autoSpaceDN/>
              <w:bidi w:val="0"/>
              <w:spacing w:before="126" w:line="253" w:lineRule="auto"/>
              <w:ind w:left="121" w:right="101" w:hanging="6"/>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对拒绝、阻碍动物防疫监督机构进行重大动物疫情监测，或者发现动物出现群体发病或者死亡，不向当地动物防疫监督机构报告的行为的行政处罚</w:t>
            </w:r>
          </w:p>
        </w:tc>
        <w:tc>
          <w:tcPr>
            <w:tcW w:w="1755" w:type="dxa"/>
            <w:vAlign w:val="center"/>
          </w:tcPr>
          <w:p w14:paraId="73586238">
            <w:pPr>
              <w:pStyle w:val="7"/>
              <w:keepNext w:val="0"/>
              <w:keepLines w:val="0"/>
              <w:pageBreakBefore w:val="0"/>
              <w:wordWrap/>
              <w:overflowPunct/>
              <w:topLinePunct w:val="0"/>
              <w:autoSpaceDN/>
              <w:bidi w:val="0"/>
              <w:spacing w:before="126" w:line="253"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lang w:eastAsia="zh-CN"/>
              </w:rPr>
              <w:t>农业农村</w:t>
            </w:r>
            <w:r>
              <w:rPr>
                <w:rFonts w:hint="eastAsia" w:ascii="仿宋_GB2312" w:hAnsi="仿宋_GB2312" w:eastAsia="仿宋_GB2312" w:cs="仿宋_GB2312"/>
                <w:spacing w:val="-2"/>
                <w:sz w:val="24"/>
                <w:szCs w:val="24"/>
              </w:rPr>
              <w:t>管理部门</w:t>
            </w:r>
          </w:p>
        </w:tc>
      </w:tr>
    </w:tbl>
    <w:p w14:paraId="25D04C90">
      <w:pPr>
        <w:keepNext w:val="0"/>
        <w:keepLines w:val="0"/>
        <w:pageBreakBefore w:val="0"/>
        <w:wordWrap/>
        <w:overflowPunct/>
        <w:topLinePunct w:val="0"/>
        <w:autoSpaceDN/>
        <w:bidi w:val="0"/>
        <w:rPr>
          <w:rFonts w:ascii="Arial" w:hAnsi="Arial" w:eastAsia="Arial" w:cs="Arial"/>
          <w:sz w:val="21"/>
          <w:szCs w:val="21"/>
        </w:rPr>
        <w:sectPr>
          <w:footerReference r:id="rId6" w:type="default"/>
          <w:pgSz w:w="16839" w:h="11906"/>
          <w:pgMar w:top="1012" w:right="1880" w:bottom="884" w:left="1765" w:header="0" w:footer="515" w:gutter="0"/>
          <w:pgNumType w:fmt="decimal"/>
          <w:cols w:space="720" w:num="1"/>
        </w:sectPr>
      </w:pPr>
    </w:p>
    <w:p w14:paraId="784F48A3">
      <w:pPr>
        <w:keepNext w:val="0"/>
        <w:keepLines w:val="0"/>
        <w:pageBreakBefore w:val="0"/>
        <w:wordWrap/>
        <w:overflowPunct/>
        <w:topLinePunct w:val="0"/>
        <w:autoSpaceDN/>
        <w:bidi w:val="0"/>
        <w:spacing w:before="46"/>
      </w:pPr>
    </w:p>
    <w:p w14:paraId="0D3D2D82">
      <w:pPr>
        <w:keepNext w:val="0"/>
        <w:keepLines w:val="0"/>
        <w:pageBreakBefore w:val="0"/>
        <w:wordWrap/>
        <w:overflowPunct/>
        <w:topLinePunct w:val="0"/>
        <w:autoSpaceDN/>
        <w:bidi w:val="0"/>
        <w:spacing w:before="46"/>
      </w:pPr>
    </w:p>
    <w:tbl>
      <w:tblPr>
        <w:tblStyle w:val="6"/>
        <w:tblW w:w="131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70"/>
        <w:gridCol w:w="7275"/>
        <w:gridCol w:w="1710"/>
      </w:tblGrid>
      <w:tr w14:paraId="2A55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09BF5E87">
            <w:pPr>
              <w:keepNext w:val="0"/>
              <w:keepLines w:val="0"/>
              <w:pageBreakBefore w:val="0"/>
              <w:wordWrap/>
              <w:overflowPunct/>
              <w:topLinePunct w:val="0"/>
              <w:autoSpaceDN/>
              <w:bidi w:val="0"/>
              <w:spacing w:before="242" w:line="223" w:lineRule="auto"/>
              <w:ind w:left="129"/>
              <w:jc w:val="both"/>
              <w:rPr>
                <w:rFonts w:ascii="黑体" w:hAnsi="黑体" w:eastAsia="黑体" w:cs="黑体"/>
                <w:sz w:val="24"/>
                <w:szCs w:val="24"/>
              </w:rPr>
            </w:pPr>
            <w:r>
              <w:rPr>
                <w:rFonts w:ascii="黑体" w:hAnsi="黑体" w:eastAsia="黑体" w:cs="黑体"/>
                <w:spacing w:val="-5"/>
                <w:sz w:val="24"/>
                <w:szCs w:val="24"/>
              </w:rPr>
              <w:t>序号</w:t>
            </w:r>
          </w:p>
        </w:tc>
        <w:tc>
          <w:tcPr>
            <w:tcW w:w="1978" w:type="dxa"/>
            <w:vAlign w:val="center"/>
          </w:tcPr>
          <w:p w14:paraId="14002187">
            <w:pPr>
              <w:keepNext w:val="0"/>
              <w:keepLines w:val="0"/>
              <w:pageBreakBefore w:val="0"/>
              <w:wordWrap/>
              <w:overflowPunct/>
              <w:topLinePunct w:val="0"/>
              <w:autoSpaceDN/>
              <w:bidi w:val="0"/>
              <w:spacing w:before="72" w:line="234" w:lineRule="auto"/>
              <w:ind w:left="263" w:right="140" w:hanging="119"/>
              <w:jc w:val="center"/>
              <w:rPr>
                <w:rFonts w:hint="default" w:ascii="黑体" w:hAnsi="黑体" w:eastAsia="黑体" w:cs="黑体"/>
                <w:sz w:val="24"/>
                <w:szCs w:val="24"/>
                <w:lang w:val="en-US" w:eastAsia="zh-CN"/>
              </w:rPr>
            </w:pPr>
            <w:r>
              <w:rPr>
                <w:rFonts w:hint="eastAsia" w:ascii="黑体" w:hAnsi="黑体" w:eastAsia="黑体" w:cs="黑体"/>
                <w:spacing w:val="-4"/>
                <w:sz w:val="24"/>
                <w:szCs w:val="24"/>
                <w:lang w:eastAsia="zh-CN"/>
              </w:rPr>
              <w:t>基本编码</w:t>
            </w:r>
          </w:p>
        </w:tc>
        <w:tc>
          <w:tcPr>
            <w:tcW w:w="1470" w:type="dxa"/>
            <w:vAlign w:val="top"/>
          </w:tcPr>
          <w:p w14:paraId="437E698A">
            <w:pPr>
              <w:keepNext w:val="0"/>
              <w:keepLines w:val="0"/>
              <w:pageBreakBefore w:val="0"/>
              <w:wordWrap/>
              <w:overflowPunct/>
              <w:topLinePunct w:val="0"/>
              <w:autoSpaceDN/>
              <w:bidi w:val="0"/>
              <w:spacing w:before="242" w:line="221" w:lineRule="auto"/>
              <w:jc w:val="center"/>
              <w:rPr>
                <w:rFonts w:ascii="黑体" w:hAnsi="黑体" w:eastAsia="黑体" w:cs="黑体"/>
                <w:sz w:val="24"/>
                <w:szCs w:val="24"/>
              </w:rPr>
            </w:pPr>
            <w:r>
              <w:rPr>
                <w:rFonts w:ascii="黑体" w:hAnsi="黑体" w:eastAsia="黑体" w:cs="黑体"/>
                <w:spacing w:val="-4"/>
                <w:sz w:val="24"/>
                <w:szCs w:val="24"/>
              </w:rPr>
              <w:t>事项类别</w:t>
            </w:r>
          </w:p>
        </w:tc>
        <w:tc>
          <w:tcPr>
            <w:tcW w:w="7275" w:type="dxa"/>
            <w:vAlign w:val="top"/>
          </w:tcPr>
          <w:p w14:paraId="558BD2F3">
            <w:pPr>
              <w:keepNext w:val="0"/>
              <w:keepLines w:val="0"/>
              <w:pageBreakBefore w:val="0"/>
              <w:wordWrap/>
              <w:overflowPunct/>
              <w:topLinePunct w:val="0"/>
              <w:autoSpaceDN/>
              <w:bidi w:val="0"/>
              <w:spacing w:before="242" w:line="222" w:lineRule="auto"/>
              <w:ind w:left="2940"/>
              <w:jc w:val="both"/>
              <w:rPr>
                <w:rFonts w:ascii="黑体" w:hAnsi="黑体" w:eastAsia="黑体" w:cs="黑体"/>
                <w:sz w:val="24"/>
                <w:szCs w:val="24"/>
              </w:rPr>
            </w:pPr>
            <w:r>
              <w:rPr>
                <w:rFonts w:ascii="黑体" w:hAnsi="黑体" w:eastAsia="黑体" w:cs="黑体"/>
                <w:spacing w:val="-4"/>
                <w:sz w:val="24"/>
                <w:szCs w:val="24"/>
              </w:rPr>
              <w:t>事项名称</w:t>
            </w:r>
          </w:p>
        </w:tc>
        <w:tc>
          <w:tcPr>
            <w:tcW w:w="1710" w:type="dxa"/>
            <w:vAlign w:val="top"/>
          </w:tcPr>
          <w:p w14:paraId="65F0EBA3">
            <w:pPr>
              <w:keepNext w:val="0"/>
              <w:keepLines w:val="0"/>
              <w:pageBreakBefore w:val="0"/>
              <w:wordWrap/>
              <w:overflowPunct/>
              <w:topLinePunct w:val="0"/>
              <w:autoSpaceDN/>
              <w:bidi w:val="0"/>
              <w:spacing w:before="242" w:line="222" w:lineRule="auto"/>
              <w:ind w:left="285"/>
              <w:jc w:val="both"/>
              <w:rPr>
                <w:rFonts w:ascii="黑体" w:hAnsi="黑体" w:eastAsia="黑体" w:cs="黑体"/>
                <w:sz w:val="24"/>
                <w:szCs w:val="24"/>
              </w:rPr>
            </w:pPr>
            <w:r>
              <w:rPr>
                <w:rFonts w:ascii="黑体" w:hAnsi="黑体" w:eastAsia="黑体" w:cs="黑体"/>
                <w:spacing w:val="-3"/>
                <w:sz w:val="24"/>
                <w:szCs w:val="24"/>
              </w:rPr>
              <w:t>原实施主体</w:t>
            </w:r>
          </w:p>
        </w:tc>
      </w:tr>
      <w:tr w14:paraId="41D1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35" w:type="dxa"/>
            <w:vAlign w:val="center"/>
          </w:tcPr>
          <w:p w14:paraId="5CAB6B11">
            <w:pPr>
              <w:pStyle w:val="7"/>
              <w:keepNext w:val="0"/>
              <w:keepLines w:val="0"/>
              <w:pageBreakBefore w:val="0"/>
              <w:wordWrap/>
              <w:overflowPunct/>
              <w:topLinePunct w:val="0"/>
              <w:autoSpaceDN/>
              <w:bidi w:val="0"/>
              <w:spacing w:before="305" w:line="319" w:lineRule="exact"/>
              <w:ind w:left="258"/>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22</w:t>
            </w:r>
          </w:p>
        </w:tc>
        <w:tc>
          <w:tcPr>
            <w:tcW w:w="1978" w:type="dxa"/>
            <w:vAlign w:val="center"/>
          </w:tcPr>
          <w:p w14:paraId="4353B982">
            <w:pPr>
              <w:pStyle w:val="7"/>
              <w:keepNext w:val="0"/>
              <w:keepLines w:val="0"/>
              <w:pageBreakBefore w:val="0"/>
              <w:wordWrap/>
              <w:overflowPunct/>
              <w:topLinePunct w:val="0"/>
              <w:autoSpaceDN/>
              <w:bidi w:val="0"/>
              <w:spacing w:before="306"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440217067000</w:t>
            </w:r>
          </w:p>
        </w:tc>
        <w:tc>
          <w:tcPr>
            <w:tcW w:w="1470" w:type="dxa"/>
            <w:vAlign w:val="center"/>
          </w:tcPr>
          <w:p w14:paraId="2DDB477D">
            <w:pPr>
              <w:pStyle w:val="7"/>
              <w:keepNext w:val="0"/>
              <w:keepLines w:val="0"/>
              <w:pageBreakBefore w:val="0"/>
              <w:wordWrap/>
              <w:overflowPunct/>
              <w:topLinePunct w:val="0"/>
              <w:autoSpaceDN/>
              <w:bidi w:val="0"/>
              <w:spacing w:before="305"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D2E5F59">
            <w:pPr>
              <w:pStyle w:val="7"/>
              <w:keepNext w:val="0"/>
              <w:keepLines w:val="0"/>
              <w:pageBreakBefore w:val="0"/>
              <w:wordWrap/>
              <w:overflowPunct/>
              <w:topLinePunct w:val="0"/>
              <w:autoSpaceDN/>
              <w:bidi w:val="0"/>
              <w:spacing w:before="302" w:line="215"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对使用拖拉机、联合收割机违反规定载人的行为的行政处罚</w:t>
            </w:r>
          </w:p>
        </w:tc>
        <w:tc>
          <w:tcPr>
            <w:tcW w:w="1710" w:type="dxa"/>
            <w:vAlign w:val="center"/>
          </w:tcPr>
          <w:p w14:paraId="2DC0811B">
            <w:pPr>
              <w:pStyle w:val="7"/>
              <w:keepNext w:val="0"/>
              <w:keepLines w:val="0"/>
              <w:pageBreakBefore w:val="0"/>
              <w:wordWrap/>
              <w:overflowPunct/>
              <w:topLinePunct w:val="0"/>
              <w:autoSpaceDN/>
              <w:bidi w:val="0"/>
              <w:spacing w:before="137" w:line="260"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lang w:eastAsia="zh-CN"/>
              </w:rPr>
              <w:t>农业农村</w:t>
            </w:r>
            <w:r>
              <w:rPr>
                <w:rFonts w:hint="eastAsia" w:ascii="仿宋_GB2312" w:hAnsi="仿宋_GB2312" w:eastAsia="仿宋_GB2312" w:cs="仿宋_GB2312"/>
                <w:spacing w:val="-2"/>
                <w:sz w:val="24"/>
                <w:szCs w:val="24"/>
              </w:rPr>
              <w:t>管理部门</w:t>
            </w:r>
          </w:p>
        </w:tc>
      </w:tr>
      <w:tr w14:paraId="22B3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35" w:type="dxa"/>
            <w:vAlign w:val="center"/>
          </w:tcPr>
          <w:p w14:paraId="6EF176CC">
            <w:pPr>
              <w:pStyle w:val="7"/>
              <w:keepNext w:val="0"/>
              <w:keepLines w:val="0"/>
              <w:pageBreakBefore w:val="0"/>
              <w:wordWrap/>
              <w:overflowPunct/>
              <w:topLinePunct w:val="0"/>
              <w:autoSpaceDN/>
              <w:bidi w:val="0"/>
              <w:spacing w:before="260" w:line="242" w:lineRule="auto"/>
              <w:ind w:left="258"/>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23</w:t>
            </w:r>
          </w:p>
        </w:tc>
        <w:tc>
          <w:tcPr>
            <w:tcW w:w="1978" w:type="dxa"/>
            <w:vAlign w:val="center"/>
          </w:tcPr>
          <w:p w14:paraId="4B859247">
            <w:pPr>
              <w:pStyle w:val="7"/>
              <w:keepNext w:val="0"/>
              <w:keepLines w:val="0"/>
              <w:pageBreakBefore w:val="0"/>
              <w:wordWrap/>
              <w:overflowPunct/>
              <w:topLinePunct w:val="0"/>
              <w:autoSpaceDN/>
              <w:bidi w:val="0"/>
              <w:spacing w:before="260"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val="en-US" w:eastAsia="zh-CN"/>
              </w:rPr>
              <w:t>440217065000</w:t>
            </w:r>
          </w:p>
        </w:tc>
        <w:tc>
          <w:tcPr>
            <w:tcW w:w="1470" w:type="dxa"/>
            <w:vAlign w:val="center"/>
          </w:tcPr>
          <w:p w14:paraId="68E8B77E">
            <w:pPr>
              <w:pStyle w:val="7"/>
              <w:keepNext w:val="0"/>
              <w:keepLines w:val="0"/>
              <w:pageBreakBefore w:val="0"/>
              <w:wordWrap/>
              <w:overflowPunct/>
              <w:topLinePunct w:val="0"/>
              <w:autoSpaceDN/>
              <w:bidi w:val="0"/>
              <w:spacing w:before="259" w:line="214"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84D1DA2">
            <w:pPr>
              <w:pStyle w:val="7"/>
              <w:keepNext w:val="0"/>
              <w:keepLines w:val="0"/>
              <w:pageBreakBefore w:val="0"/>
              <w:wordWrap/>
              <w:overflowPunct/>
              <w:topLinePunct w:val="0"/>
              <w:autoSpaceDN/>
              <w:bidi w:val="0"/>
              <w:spacing w:before="260"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对未取得拖拉机、联合收割机操作证件而操作拖拉机、联合收割机的行为的行政处罚</w:t>
            </w:r>
          </w:p>
        </w:tc>
        <w:tc>
          <w:tcPr>
            <w:tcW w:w="1710" w:type="dxa"/>
            <w:vAlign w:val="center"/>
          </w:tcPr>
          <w:p w14:paraId="15753C4A">
            <w:pPr>
              <w:pStyle w:val="7"/>
              <w:keepNext w:val="0"/>
              <w:keepLines w:val="0"/>
              <w:pageBreakBefore w:val="0"/>
              <w:wordWrap/>
              <w:overflowPunct/>
              <w:topLinePunct w:val="0"/>
              <w:autoSpaceDN/>
              <w:bidi w:val="0"/>
              <w:spacing w:before="89" w:line="242" w:lineRule="auto"/>
              <w:ind w:left="113" w:right="105"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lang w:eastAsia="zh-CN"/>
              </w:rPr>
              <w:t>农业农村</w:t>
            </w:r>
            <w:r>
              <w:rPr>
                <w:rFonts w:hint="eastAsia" w:ascii="仿宋_GB2312" w:hAnsi="仿宋_GB2312" w:eastAsia="仿宋_GB2312" w:cs="仿宋_GB2312"/>
                <w:spacing w:val="-2"/>
                <w:sz w:val="24"/>
                <w:szCs w:val="24"/>
              </w:rPr>
              <w:t>管理部门</w:t>
            </w:r>
          </w:p>
        </w:tc>
      </w:tr>
      <w:tr w14:paraId="7E68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735" w:type="dxa"/>
            <w:vAlign w:val="center"/>
          </w:tcPr>
          <w:p w14:paraId="7832CCAB">
            <w:pPr>
              <w:pStyle w:val="7"/>
              <w:keepNext w:val="0"/>
              <w:keepLines w:val="0"/>
              <w:pageBreakBefore w:val="0"/>
              <w:wordWrap/>
              <w:overflowPunct/>
              <w:topLinePunct w:val="0"/>
              <w:autoSpaceDN/>
              <w:bidi w:val="0"/>
              <w:spacing w:before="78" w:line="31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24</w:t>
            </w:r>
          </w:p>
        </w:tc>
        <w:tc>
          <w:tcPr>
            <w:tcW w:w="1978" w:type="dxa"/>
            <w:vAlign w:val="center"/>
          </w:tcPr>
          <w:p w14:paraId="1D78CE4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val="en-US" w:eastAsia="zh-CN"/>
              </w:rPr>
              <w:t>440217016000</w:t>
            </w:r>
          </w:p>
        </w:tc>
        <w:tc>
          <w:tcPr>
            <w:tcW w:w="1470" w:type="dxa"/>
            <w:vAlign w:val="center"/>
          </w:tcPr>
          <w:p w14:paraId="19ADDDC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7987F74">
            <w:pPr>
              <w:pStyle w:val="7"/>
              <w:keepNext w:val="0"/>
              <w:keepLines w:val="0"/>
              <w:pageBreakBefore w:val="0"/>
              <w:wordWrap/>
              <w:overflowPunct/>
              <w:topLinePunct w:val="0"/>
              <w:autoSpaceDN/>
              <w:bidi w:val="0"/>
              <w:spacing w:before="193" w:line="261" w:lineRule="auto"/>
              <w:ind w:left="117" w:right="100"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行为的行政处罚</w:t>
            </w:r>
          </w:p>
        </w:tc>
        <w:tc>
          <w:tcPr>
            <w:tcW w:w="1710" w:type="dxa"/>
            <w:vAlign w:val="center"/>
          </w:tcPr>
          <w:p w14:paraId="5B59DF50">
            <w:pPr>
              <w:pStyle w:val="7"/>
              <w:keepNext w:val="0"/>
              <w:keepLines w:val="0"/>
              <w:pageBreakBefore w:val="0"/>
              <w:wordWrap/>
              <w:overflowPunct/>
              <w:topLinePunct w:val="0"/>
              <w:autoSpaceDN/>
              <w:bidi w:val="0"/>
              <w:spacing w:before="193" w:line="260" w:lineRule="auto"/>
              <w:ind w:left="116"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rPr>
              <w:t>农业农村</w:t>
            </w:r>
          </w:p>
          <w:p w14:paraId="65FD7593">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0F89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735" w:type="dxa"/>
            <w:vAlign w:val="center"/>
          </w:tcPr>
          <w:p w14:paraId="7770361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25</w:t>
            </w:r>
          </w:p>
        </w:tc>
        <w:tc>
          <w:tcPr>
            <w:tcW w:w="1978" w:type="dxa"/>
            <w:vAlign w:val="center"/>
          </w:tcPr>
          <w:p w14:paraId="06C70E7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val="en-US" w:eastAsia="zh-CN"/>
              </w:rPr>
              <w:t>440217038000</w:t>
            </w:r>
          </w:p>
        </w:tc>
        <w:tc>
          <w:tcPr>
            <w:tcW w:w="1470" w:type="dxa"/>
            <w:vAlign w:val="center"/>
          </w:tcPr>
          <w:p w14:paraId="40F1617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5CC80F4E">
            <w:pPr>
              <w:pStyle w:val="7"/>
              <w:keepNext w:val="0"/>
              <w:keepLines w:val="0"/>
              <w:pageBreakBefore w:val="0"/>
              <w:wordWrap/>
              <w:overflowPunct/>
              <w:topLinePunct w:val="0"/>
              <w:autoSpaceDN/>
              <w:bidi w:val="0"/>
              <w:spacing w:before="78" w:line="262" w:lineRule="auto"/>
              <w:ind w:right="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对农药经营者存在不执行农药采购台账、销售台账制度；在卫生用农药以外的农药经营场所内经营食品、食用农产品、饲料等；未将卫生用农药与其他商品分柜销售；不履行农药废弃物回收义务的行为的行政处罚</w:t>
            </w:r>
          </w:p>
        </w:tc>
        <w:tc>
          <w:tcPr>
            <w:tcW w:w="1710" w:type="dxa"/>
            <w:vAlign w:val="center"/>
          </w:tcPr>
          <w:p w14:paraId="231F6B80">
            <w:pPr>
              <w:pStyle w:val="7"/>
              <w:keepNext w:val="0"/>
              <w:keepLines w:val="0"/>
              <w:pageBreakBefore w:val="0"/>
              <w:wordWrap/>
              <w:overflowPunct/>
              <w:topLinePunct w:val="0"/>
              <w:autoSpaceDN/>
              <w:bidi w:val="0"/>
              <w:spacing w:before="78" w:line="260"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rPr>
              <w:t>农业农村</w:t>
            </w:r>
          </w:p>
          <w:p w14:paraId="26ABD775">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3919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735" w:type="dxa"/>
            <w:vAlign w:val="center"/>
          </w:tcPr>
          <w:p w14:paraId="490FBC4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26</w:t>
            </w:r>
          </w:p>
        </w:tc>
        <w:tc>
          <w:tcPr>
            <w:tcW w:w="1978" w:type="dxa"/>
            <w:vAlign w:val="center"/>
          </w:tcPr>
          <w:p w14:paraId="162A2E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440225679000</w:t>
            </w:r>
          </w:p>
        </w:tc>
        <w:tc>
          <w:tcPr>
            <w:tcW w:w="1470" w:type="dxa"/>
            <w:vAlign w:val="center"/>
          </w:tcPr>
          <w:p w14:paraId="0DDB0D9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D3EEA5E">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对从事加工修理业的经营者未建立并执行配件的进货检查验收制度、未审验配件供货商的经营资格及验明产品合格证明和产品标识、未有效保存进货和质量凭证或有关凭证的保存期限少于两年的行为的行政处罚</w:t>
            </w:r>
          </w:p>
        </w:tc>
        <w:tc>
          <w:tcPr>
            <w:tcW w:w="1710" w:type="dxa"/>
            <w:vAlign w:val="center"/>
          </w:tcPr>
          <w:p w14:paraId="1C78C028">
            <w:pPr>
              <w:pStyle w:val="7"/>
              <w:keepNext w:val="0"/>
              <w:keepLines w:val="0"/>
              <w:pageBreakBefore w:val="0"/>
              <w:wordWrap/>
              <w:overflowPunct/>
              <w:topLinePunct w:val="0"/>
              <w:autoSpaceDN/>
              <w:bidi w:val="0"/>
              <w:spacing w:before="72" w:line="262" w:lineRule="auto"/>
              <w:ind w:left="116" w:right="1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lang w:eastAsia="zh-CN"/>
              </w:rPr>
              <w:t>市场监督</w:t>
            </w:r>
          </w:p>
          <w:p w14:paraId="5B1D49C7">
            <w:pPr>
              <w:pStyle w:val="7"/>
              <w:keepNext w:val="0"/>
              <w:keepLines w:val="0"/>
              <w:pageBreakBefore w:val="0"/>
              <w:wordWrap/>
              <w:overflowPunct/>
              <w:topLinePunct w:val="0"/>
              <w:autoSpaceDN/>
              <w:bidi w:val="0"/>
              <w:spacing w:line="200"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05B4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35" w:type="dxa"/>
            <w:vAlign w:val="center"/>
          </w:tcPr>
          <w:p w14:paraId="310C0D2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27</w:t>
            </w:r>
          </w:p>
        </w:tc>
        <w:tc>
          <w:tcPr>
            <w:tcW w:w="1978" w:type="dxa"/>
            <w:vAlign w:val="center"/>
          </w:tcPr>
          <w:p w14:paraId="28482EC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440225668000</w:t>
            </w:r>
          </w:p>
        </w:tc>
        <w:tc>
          <w:tcPr>
            <w:tcW w:w="1470" w:type="dxa"/>
            <w:vAlign w:val="center"/>
          </w:tcPr>
          <w:p w14:paraId="49982C7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9DA81CB">
            <w:pPr>
              <w:pStyle w:val="7"/>
              <w:keepNext w:val="0"/>
              <w:keepLines w:val="0"/>
              <w:pageBreakBefore w:val="0"/>
              <w:wordWrap/>
              <w:overflowPunct/>
              <w:topLinePunct w:val="0"/>
              <w:autoSpaceDN/>
              <w:bidi w:val="0"/>
              <w:spacing w:before="78" w:line="260" w:lineRule="auto"/>
              <w:ind w:right="10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对个人独资企业成立后无正当理由超过六个月未开业的，或者开业后自行停业连续六个月以上的行为的行政处罚</w:t>
            </w:r>
          </w:p>
        </w:tc>
        <w:tc>
          <w:tcPr>
            <w:tcW w:w="1710" w:type="dxa"/>
            <w:vAlign w:val="center"/>
          </w:tcPr>
          <w:p w14:paraId="44B93D48">
            <w:pPr>
              <w:pStyle w:val="7"/>
              <w:keepNext w:val="0"/>
              <w:keepLines w:val="0"/>
              <w:pageBreakBefore w:val="0"/>
              <w:wordWrap/>
              <w:overflowPunct/>
              <w:topLinePunct w:val="0"/>
              <w:autoSpaceDN/>
              <w:bidi w:val="0"/>
              <w:spacing w:before="181" w:line="260" w:lineRule="auto"/>
              <w:ind w:left="116" w:right="1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lang w:eastAsia="zh-CN"/>
              </w:rPr>
              <w:t>市场监督</w:t>
            </w:r>
          </w:p>
          <w:p w14:paraId="3CE3C64A">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6898ADC6">
      <w:pPr>
        <w:keepNext w:val="0"/>
        <w:keepLines w:val="0"/>
        <w:pageBreakBefore w:val="0"/>
        <w:wordWrap/>
        <w:overflowPunct/>
        <w:topLinePunct w:val="0"/>
        <w:autoSpaceDN/>
        <w:bidi w:val="0"/>
        <w:rPr>
          <w:rFonts w:ascii="Arial"/>
          <w:sz w:val="21"/>
        </w:rPr>
      </w:pPr>
    </w:p>
    <w:p w14:paraId="06877567">
      <w:pPr>
        <w:keepNext w:val="0"/>
        <w:keepLines w:val="0"/>
        <w:pageBreakBefore w:val="0"/>
        <w:wordWrap/>
        <w:overflowPunct/>
        <w:topLinePunct w:val="0"/>
        <w:autoSpaceDN/>
        <w:bidi w:val="0"/>
        <w:rPr>
          <w:rFonts w:ascii="Arial" w:hAnsi="Arial" w:eastAsia="Arial" w:cs="Arial"/>
          <w:sz w:val="21"/>
          <w:szCs w:val="21"/>
        </w:rPr>
        <w:sectPr>
          <w:footerReference r:id="rId7" w:type="default"/>
          <w:pgSz w:w="16839" w:h="11906"/>
          <w:pgMar w:top="1012" w:right="1880" w:bottom="884" w:left="1765" w:header="0" w:footer="515" w:gutter="0"/>
          <w:pgNumType w:fmt="decimal"/>
          <w:cols w:space="720" w:num="1"/>
        </w:sectPr>
      </w:pPr>
    </w:p>
    <w:p w14:paraId="49F7A42B">
      <w:pPr>
        <w:keepNext w:val="0"/>
        <w:keepLines w:val="0"/>
        <w:pageBreakBefore w:val="0"/>
        <w:wordWrap/>
        <w:overflowPunct/>
        <w:topLinePunct w:val="0"/>
        <w:autoSpaceDN/>
        <w:bidi w:val="0"/>
        <w:spacing w:before="46"/>
      </w:pPr>
    </w:p>
    <w:p w14:paraId="49824F5D">
      <w:pPr>
        <w:keepNext w:val="0"/>
        <w:keepLines w:val="0"/>
        <w:pageBreakBefore w:val="0"/>
        <w:wordWrap/>
        <w:overflowPunct/>
        <w:topLinePunct w:val="0"/>
        <w:autoSpaceDN/>
        <w:bidi w:val="0"/>
        <w:spacing w:before="46"/>
      </w:pPr>
    </w:p>
    <w:tbl>
      <w:tblPr>
        <w:tblStyle w:val="6"/>
        <w:tblW w:w="131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93"/>
        <w:gridCol w:w="1455"/>
        <w:gridCol w:w="7275"/>
        <w:gridCol w:w="1725"/>
      </w:tblGrid>
      <w:tr w14:paraId="0557A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7AC886F9">
            <w:pPr>
              <w:keepNext w:val="0"/>
              <w:keepLines w:val="0"/>
              <w:pageBreakBefore w:val="0"/>
              <w:wordWrap/>
              <w:overflowPunct/>
              <w:topLinePunct w:val="0"/>
              <w:autoSpaceDN/>
              <w:bidi w:val="0"/>
              <w:spacing w:before="242" w:line="223" w:lineRule="auto"/>
              <w:ind w:left="129"/>
              <w:jc w:val="both"/>
              <w:rPr>
                <w:rFonts w:ascii="黑体" w:hAnsi="黑体" w:eastAsia="黑体" w:cs="黑体"/>
                <w:sz w:val="24"/>
                <w:szCs w:val="24"/>
              </w:rPr>
            </w:pPr>
            <w:r>
              <w:rPr>
                <w:rFonts w:ascii="黑体" w:hAnsi="黑体" w:eastAsia="黑体" w:cs="黑体"/>
                <w:spacing w:val="-5"/>
                <w:sz w:val="24"/>
                <w:szCs w:val="24"/>
              </w:rPr>
              <w:t>序号</w:t>
            </w:r>
          </w:p>
        </w:tc>
        <w:tc>
          <w:tcPr>
            <w:tcW w:w="1993" w:type="dxa"/>
            <w:vAlign w:val="center"/>
          </w:tcPr>
          <w:p w14:paraId="2D2201B7">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55" w:type="dxa"/>
            <w:vAlign w:val="top"/>
          </w:tcPr>
          <w:p w14:paraId="29436C1E">
            <w:pPr>
              <w:keepNext w:val="0"/>
              <w:keepLines w:val="0"/>
              <w:pageBreakBefore w:val="0"/>
              <w:wordWrap/>
              <w:overflowPunct/>
              <w:topLinePunct w:val="0"/>
              <w:autoSpaceDN/>
              <w:bidi w:val="0"/>
              <w:spacing w:before="242" w:line="221" w:lineRule="auto"/>
              <w:jc w:val="center"/>
              <w:rPr>
                <w:rFonts w:ascii="黑体" w:hAnsi="黑体" w:eastAsia="黑体" w:cs="黑体"/>
                <w:sz w:val="24"/>
                <w:szCs w:val="24"/>
              </w:rPr>
            </w:pPr>
            <w:r>
              <w:rPr>
                <w:rFonts w:ascii="黑体" w:hAnsi="黑体" w:eastAsia="黑体" w:cs="黑体"/>
                <w:spacing w:val="-4"/>
                <w:sz w:val="24"/>
                <w:szCs w:val="24"/>
              </w:rPr>
              <w:t>事项类别</w:t>
            </w:r>
          </w:p>
        </w:tc>
        <w:tc>
          <w:tcPr>
            <w:tcW w:w="7275" w:type="dxa"/>
            <w:vAlign w:val="top"/>
          </w:tcPr>
          <w:p w14:paraId="7FABC010">
            <w:pPr>
              <w:keepNext w:val="0"/>
              <w:keepLines w:val="0"/>
              <w:pageBreakBefore w:val="0"/>
              <w:wordWrap/>
              <w:overflowPunct/>
              <w:topLinePunct w:val="0"/>
              <w:autoSpaceDN/>
              <w:bidi w:val="0"/>
              <w:spacing w:before="242" w:line="222" w:lineRule="auto"/>
              <w:ind w:left="2940"/>
              <w:rPr>
                <w:rFonts w:ascii="黑体" w:hAnsi="黑体" w:eastAsia="黑体" w:cs="黑体"/>
                <w:sz w:val="24"/>
                <w:szCs w:val="24"/>
              </w:rPr>
            </w:pPr>
            <w:r>
              <w:rPr>
                <w:rFonts w:ascii="黑体" w:hAnsi="黑体" w:eastAsia="黑体" w:cs="黑体"/>
                <w:spacing w:val="-4"/>
                <w:sz w:val="24"/>
                <w:szCs w:val="24"/>
              </w:rPr>
              <w:t>事项名称</w:t>
            </w:r>
          </w:p>
        </w:tc>
        <w:tc>
          <w:tcPr>
            <w:tcW w:w="1725" w:type="dxa"/>
            <w:vAlign w:val="top"/>
          </w:tcPr>
          <w:p w14:paraId="4CEF181B">
            <w:pPr>
              <w:keepNext w:val="0"/>
              <w:keepLines w:val="0"/>
              <w:pageBreakBefore w:val="0"/>
              <w:wordWrap/>
              <w:overflowPunct/>
              <w:topLinePunct w:val="0"/>
              <w:autoSpaceDN/>
              <w:bidi w:val="0"/>
              <w:spacing w:before="242" w:line="222" w:lineRule="auto"/>
              <w:ind w:left="285"/>
              <w:rPr>
                <w:rFonts w:ascii="黑体" w:hAnsi="黑体" w:eastAsia="黑体" w:cs="黑体"/>
                <w:sz w:val="24"/>
                <w:szCs w:val="24"/>
              </w:rPr>
            </w:pPr>
            <w:r>
              <w:rPr>
                <w:rFonts w:ascii="黑体" w:hAnsi="黑体" w:eastAsia="黑体" w:cs="黑体"/>
                <w:spacing w:val="-3"/>
                <w:sz w:val="24"/>
                <w:szCs w:val="24"/>
              </w:rPr>
              <w:t>原实施主体</w:t>
            </w:r>
          </w:p>
        </w:tc>
      </w:tr>
      <w:tr w14:paraId="1C47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35" w:type="dxa"/>
            <w:vAlign w:val="center"/>
          </w:tcPr>
          <w:p w14:paraId="11057B6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28</w:t>
            </w:r>
          </w:p>
        </w:tc>
        <w:tc>
          <w:tcPr>
            <w:tcW w:w="1993" w:type="dxa"/>
            <w:vAlign w:val="center"/>
          </w:tcPr>
          <w:p w14:paraId="36C5B5B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440225707000</w:t>
            </w:r>
          </w:p>
        </w:tc>
        <w:tc>
          <w:tcPr>
            <w:tcW w:w="1455" w:type="dxa"/>
            <w:vAlign w:val="center"/>
          </w:tcPr>
          <w:p w14:paraId="12CED82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2240769">
            <w:pPr>
              <w:pStyle w:val="7"/>
              <w:keepNext w:val="0"/>
              <w:keepLines w:val="0"/>
              <w:pageBreakBefore w:val="0"/>
              <w:wordWrap/>
              <w:overflowPunct/>
              <w:topLinePunct w:val="0"/>
              <w:autoSpaceDN/>
              <w:bidi w:val="0"/>
              <w:spacing w:before="132" w:line="260" w:lineRule="auto"/>
              <w:ind w:left="111" w:right="98"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对公司成立后无正当理由超过六个月未开业的，或者开业后自行停业连续六个月以上的行为的行政处罚</w:t>
            </w:r>
          </w:p>
        </w:tc>
        <w:tc>
          <w:tcPr>
            <w:tcW w:w="1725" w:type="dxa"/>
            <w:vAlign w:val="center"/>
          </w:tcPr>
          <w:p w14:paraId="4546DC62">
            <w:pPr>
              <w:pStyle w:val="7"/>
              <w:keepNext w:val="0"/>
              <w:keepLines w:val="0"/>
              <w:pageBreakBefore w:val="0"/>
              <w:wordWrap/>
              <w:overflowPunct/>
              <w:topLinePunct w:val="0"/>
              <w:autoSpaceDN/>
              <w:bidi w:val="0"/>
              <w:spacing w:before="78" w:line="260" w:lineRule="auto"/>
              <w:ind w:right="1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lang w:eastAsia="zh-CN"/>
              </w:rPr>
              <w:t>市场监督</w:t>
            </w:r>
          </w:p>
          <w:p w14:paraId="2D5937F3">
            <w:pPr>
              <w:pStyle w:val="7"/>
              <w:keepNext w:val="0"/>
              <w:keepLines w:val="0"/>
              <w:pageBreakBefore w:val="0"/>
              <w:wordWrap/>
              <w:overflowPunct/>
              <w:topLinePunct w:val="0"/>
              <w:autoSpaceDN/>
              <w:bidi w:val="0"/>
              <w:spacing w:before="2"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C2C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35" w:type="dxa"/>
            <w:vAlign w:val="center"/>
          </w:tcPr>
          <w:p w14:paraId="37A5D6C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29</w:t>
            </w:r>
          </w:p>
        </w:tc>
        <w:tc>
          <w:tcPr>
            <w:tcW w:w="1993" w:type="dxa"/>
            <w:vAlign w:val="center"/>
          </w:tcPr>
          <w:p w14:paraId="0027D3A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440225689000</w:t>
            </w:r>
          </w:p>
        </w:tc>
        <w:tc>
          <w:tcPr>
            <w:tcW w:w="1455" w:type="dxa"/>
            <w:vAlign w:val="center"/>
          </w:tcPr>
          <w:p w14:paraId="5938ED7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10E582C">
            <w:pPr>
              <w:pStyle w:val="7"/>
              <w:keepNext w:val="0"/>
              <w:keepLines w:val="0"/>
              <w:pageBreakBefore w:val="0"/>
              <w:wordWrap/>
              <w:overflowPunct/>
              <w:topLinePunct w:val="0"/>
              <w:autoSpaceDN/>
              <w:bidi w:val="0"/>
              <w:spacing w:before="157" w:line="261" w:lineRule="auto"/>
              <w:ind w:left="111" w:right="56"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对经营者拒绝、拖延市场监管部门责令对缺陷商品或者服务采取停止销售或者服务等措施的行为的行政处罚</w:t>
            </w:r>
          </w:p>
        </w:tc>
        <w:tc>
          <w:tcPr>
            <w:tcW w:w="1725" w:type="dxa"/>
            <w:vAlign w:val="center"/>
          </w:tcPr>
          <w:p w14:paraId="6FE87261">
            <w:pPr>
              <w:pStyle w:val="7"/>
              <w:keepNext w:val="0"/>
              <w:keepLines w:val="0"/>
              <w:pageBreakBefore w:val="0"/>
              <w:wordWrap/>
              <w:overflowPunct/>
              <w:topLinePunct w:val="0"/>
              <w:autoSpaceDN/>
              <w:bidi w:val="0"/>
              <w:spacing w:before="78" w:line="262" w:lineRule="auto"/>
              <w:ind w:right="1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3"/>
                <w:sz w:val="24"/>
                <w:szCs w:val="24"/>
                <w:lang w:eastAsia="zh-CN"/>
              </w:rPr>
              <w:t>市场监督</w:t>
            </w:r>
          </w:p>
          <w:p w14:paraId="1297D197">
            <w:pPr>
              <w:pStyle w:val="7"/>
              <w:keepNext w:val="0"/>
              <w:keepLines w:val="0"/>
              <w:pageBreakBefore w:val="0"/>
              <w:wordWrap/>
              <w:overflowPunct/>
              <w:topLinePunct w:val="0"/>
              <w:autoSpaceDN/>
              <w:bidi w:val="0"/>
              <w:spacing w:line="21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CE7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735" w:type="dxa"/>
            <w:vAlign w:val="center"/>
          </w:tcPr>
          <w:p w14:paraId="61497BE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30</w:t>
            </w:r>
          </w:p>
        </w:tc>
        <w:tc>
          <w:tcPr>
            <w:tcW w:w="1993" w:type="dxa"/>
            <w:vAlign w:val="center"/>
          </w:tcPr>
          <w:p w14:paraId="452376A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440272032000</w:t>
            </w:r>
          </w:p>
        </w:tc>
        <w:tc>
          <w:tcPr>
            <w:tcW w:w="1455" w:type="dxa"/>
            <w:vAlign w:val="center"/>
          </w:tcPr>
          <w:p w14:paraId="4DBB881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7DF5E948">
            <w:pPr>
              <w:pStyle w:val="7"/>
              <w:keepNext w:val="0"/>
              <w:keepLines w:val="0"/>
              <w:pageBreakBefore w:val="0"/>
              <w:wordWrap/>
              <w:overflowPunct/>
              <w:topLinePunct w:val="0"/>
              <w:autoSpaceDN/>
              <w:bidi w:val="0"/>
              <w:spacing w:before="141" w:line="260" w:lineRule="auto"/>
              <w:ind w:left="109" w:right="98"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对拒绝接受依法进行的产品质量监督检查的行为的行政处罚</w:t>
            </w:r>
          </w:p>
        </w:tc>
        <w:tc>
          <w:tcPr>
            <w:tcW w:w="1725" w:type="dxa"/>
            <w:vAlign w:val="center"/>
          </w:tcPr>
          <w:p w14:paraId="32F3BF0F">
            <w:pPr>
              <w:pStyle w:val="7"/>
              <w:keepNext w:val="0"/>
              <w:keepLines w:val="0"/>
              <w:pageBreakBefore w:val="0"/>
              <w:wordWrap/>
              <w:overflowPunct/>
              <w:topLinePunct w:val="0"/>
              <w:autoSpaceDN/>
              <w:bidi w:val="0"/>
              <w:spacing w:before="310"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32954206">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936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0F12146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31</w:t>
            </w:r>
          </w:p>
        </w:tc>
        <w:tc>
          <w:tcPr>
            <w:tcW w:w="1993" w:type="dxa"/>
            <w:vAlign w:val="center"/>
          </w:tcPr>
          <w:p w14:paraId="0819E5D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44022503Q000</w:t>
            </w:r>
          </w:p>
        </w:tc>
        <w:tc>
          <w:tcPr>
            <w:tcW w:w="1455" w:type="dxa"/>
            <w:vAlign w:val="center"/>
          </w:tcPr>
          <w:p w14:paraId="5339464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AC68798">
            <w:pPr>
              <w:pStyle w:val="7"/>
              <w:keepNext w:val="0"/>
              <w:keepLines w:val="0"/>
              <w:pageBreakBefore w:val="0"/>
              <w:wordWrap/>
              <w:overflowPunct/>
              <w:topLinePunct w:val="0"/>
              <w:autoSpaceDN/>
              <w:bidi w:val="0"/>
              <w:spacing w:before="242" w:line="262" w:lineRule="auto"/>
              <w:ind w:left="120" w:right="101"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对利用会议、讲座、健康咨询等方式对食品进行虚假宣传的行为的行政处罚</w:t>
            </w:r>
          </w:p>
        </w:tc>
        <w:tc>
          <w:tcPr>
            <w:tcW w:w="1725" w:type="dxa"/>
            <w:vAlign w:val="center"/>
          </w:tcPr>
          <w:p w14:paraId="68A355DE">
            <w:pPr>
              <w:pStyle w:val="7"/>
              <w:keepNext w:val="0"/>
              <w:keepLines w:val="0"/>
              <w:pageBreakBefore w:val="0"/>
              <w:wordWrap/>
              <w:overflowPunct/>
              <w:topLinePunct w:val="0"/>
              <w:autoSpaceDN/>
              <w:bidi w:val="0"/>
              <w:spacing w:before="73"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267C63F0">
            <w:pPr>
              <w:pStyle w:val="7"/>
              <w:keepNext w:val="0"/>
              <w:keepLines w:val="0"/>
              <w:pageBreakBefore w:val="0"/>
              <w:wordWrap/>
              <w:overflowPunct/>
              <w:topLinePunct w:val="0"/>
              <w:autoSpaceDN/>
              <w:bidi w:val="0"/>
              <w:spacing w:line="201"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6D40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287829D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32</w:t>
            </w:r>
          </w:p>
        </w:tc>
        <w:tc>
          <w:tcPr>
            <w:tcW w:w="1993" w:type="dxa"/>
            <w:vAlign w:val="center"/>
          </w:tcPr>
          <w:p w14:paraId="5C2E2C6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44022502M000</w:t>
            </w:r>
          </w:p>
        </w:tc>
        <w:tc>
          <w:tcPr>
            <w:tcW w:w="1455" w:type="dxa"/>
            <w:vAlign w:val="center"/>
          </w:tcPr>
          <w:p w14:paraId="311D069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D02B289">
            <w:pPr>
              <w:pStyle w:val="7"/>
              <w:keepNext w:val="0"/>
              <w:keepLines w:val="0"/>
              <w:pageBreakBefore w:val="0"/>
              <w:wordWrap/>
              <w:overflowPunct/>
              <w:topLinePunct w:val="0"/>
              <w:autoSpaceDN/>
              <w:bidi w:val="0"/>
              <w:spacing w:before="242" w:line="262" w:lineRule="auto"/>
              <w:ind w:left="104" w:right="100"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对市场主体未依照《中华人民共和国市场主体登记管理条例》将营业执照置于住所或者主要经营场所醒目位置的行为的行政处罚</w:t>
            </w:r>
          </w:p>
        </w:tc>
        <w:tc>
          <w:tcPr>
            <w:tcW w:w="1725" w:type="dxa"/>
            <w:vAlign w:val="center"/>
          </w:tcPr>
          <w:p w14:paraId="577C8C2F">
            <w:pPr>
              <w:pStyle w:val="7"/>
              <w:keepNext w:val="0"/>
              <w:keepLines w:val="0"/>
              <w:pageBreakBefore w:val="0"/>
              <w:wordWrap/>
              <w:overflowPunct/>
              <w:topLinePunct w:val="0"/>
              <w:autoSpaceDN/>
              <w:bidi w:val="0"/>
              <w:spacing w:before="73"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36C61DFD">
            <w:pPr>
              <w:pStyle w:val="7"/>
              <w:keepNext w:val="0"/>
              <w:keepLines w:val="0"/>
              <w:pageBreakBefore w:val="0"/>
              <w:wordWrap/>
              <w:overflowPunct/>
              <w:topLinePunct w:val="0"/>
              <w:autoSpaceDN/>
              <w:bidi w:val="0"/>
              <w:spacing w:line="199"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22F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35" w:type="dxa"/>
            <w:vAlign w:val="center"/>
          </w:tcPr>
          <w:p w14:paraId="316D38B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33</w:t>
            </w:r>
          </w:p>
        </w:tc>
        <w:tc>
          <w:tcPr>
            <w:tcW w:w="1993" w:type="dxa"/>
            <w:vAlign w:val="center"/>
          </w:tcPr>
          <w:p w14:paraId="17806EA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44022502K000</w:t>
            </w:r>
          </w:p>
        </w:tc>
        <w:tc>
          <w:tcPr>
            <w:tcW w:w="1455" w:type="dxa"/>
            <w:vAlign w:val="center"/>
          </w:tcPr>
          <w:p w14:paraId="598C162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CDBAE74">
            <w:pPr>
              <w:pStyle w:val="7"/>
              <w:keepNext w:val="0"/>
              <w:keepLines w:val="0"/>
              <w:pageBreakBefore w:val="0"/>
              <w:wordWrap/>
              <w:overflowPunct/>
              <w:topLinePunct w:val="0"/>
              <w:autoSpaceDN/>
              <w:bidi w:val="0"/>
              <w:spacing w:before="243" w:line="262" w:lineRule="auto"/>
              <w:ind w:left="104" w:right="100"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对市场主体伪造、涂改、出租、出借、转让营业执照的行为的行政处罚</w:t>
            </w:r>
          </w:p>
        </w:tc>
        <w:tc>
          <w:tcPr>
            <w:tcW w:w="1725" w:type="dxa"/>
            <w:vAlign w:val="center"/>
          </w:tcPr>
          <w:p w14:paraId="0B3CA41C">
            <w:pPr>
              <w:pStyle w:val="7"/>
              <w:keepNext w:val="0"/>
              <w:keepLines w:val="0"/>
              <w:pageBreakBefore w:val="0"/>
              <w:wordWrap/>
              <w:overflowPunct/>
              <w:topLinePunct w:val="0"/>
              <w:autoSpaceDN/>
              <w:bidi w:val="0"/>
              <w:spacing w:before="75"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2C17D369">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2B732E45">
      <w:pPr>
        <w:keepNext w:val="0"/>
        <w:keepLines w:val="0"/>
        <w:pageBreakBefore w:val="0"/>
        <w:wordWrap/>
        <w:overflowPunct/>
        <w:topLinePunct w:val="0"/>
        <w:autoSpaceDN/>
        <w:bidi w:val="0"/>
        <w:rPr>
          <w:rFonts w:ascii="Arial"/>
          <w:sz w:val="21"/>
        </w:rPr>
      </w:pPr>
    </w:p>
    <w:p w14:paraId="129720D0">
      <w:pPr>
        <w:keepNext w:val="0"/>
        <w:keepLines w:val="0"/>
        <w:pageBreakBefore w:val="0"/>
        <w:wordWrap/>
        <w:overflowPunct/>
        <w:topLinePunct w:val="0"/>
        <w:autoSpaceDN/>
        <w:bidi w:val="0"/>
        <w:rPr>
          <w:rFonts w:ascii="Arial" w:hAnsi="Arial" w:eastAsia="Arial" w:cs="Arial"/>
          <w:sz w:val="21"/>
          <w:szCs w:val="21"/>
        </w:rPr>
        <w:sectPr>
          <w:footerReference r:id="rId8" w:type="default"/>
          <w:pgSz w:w="16839" w:h="11906"/>
          <w:pgMar w:top="1012" w:right="1880" w:bottom="884" w:left="1765" w:header="0" w:footer="515" w:gutter="0"/>
          <w:pgNumType w:fmt="decimal"/>
          <w:cols w:space="720" w:num="1"/>
        </w:sectPr>
      </w:pPr>
    </w:p>
    <w:p w14:paraId="30839495">
      <w:pPr>
        <w:keepNext w:val="0"/>
        <w:keepLines w:val="0"/>
        <w:pageBreakBefore w:val="0"/>
        <w:wordWrap/>
        <w:overflowPunct/>
        <w:topLinePunct w:val="0"/>
        <w:autoSpaceDN/>
        <w:bidi w:val="0"/>
        <w:spacing w:before="46"/>
      </w:pPr>
    </w:p>
    <w:p w14:paraId="6A2421DD">
      <w:pPr>
        <w:keepNext w:val="0"/>
        <w:keepLines w:val="0"/>
        <w:pageBreakBefore w:val="0"/>
        <w:wordWrap/>
        <w:overflowPunct/>
        <w:topLinePunct w:val="0"/>
        <w:autoSpaceDN/>
        <w:bidi w:val="0"/>
        <w:spacing w:before="46"/>
      </w:pPr>
    </w:p>
    <w:tbl>
      <w:tblPr>
        <w:tblStyle w:val="6"/>
        <w:tblW w:w="131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70"/>
        <w:gridCol w:w="7275"/>
        <w:gridCol w:w="1710"/>
      </w:tblGrid>
      <w:tr w14:paraId="69D3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7B9AB264">
            <w:pPr>
              <w:keepNext w:val="0"/>
              <w:keepLines w:val="0"/>
              <w:pageBreakBefore w:val="0"/>
              <w:wordWrap/>
              <w:overflowPunct/>
              <w:topLinePunct w:val="0"/>
              <w:autoSpaceDN/>
              <w:bidi w:val="0"/>
              <w:spacing w:before="242" w:line="223" w:lineRule="auto"/>
              <w:ind w:left="129"/>
              <w:jc w:val="both"/>
              <w:rPr>
                <w:rFonts w:ascii="黑体" w:hAnsi="黑体" w:eastAsia="黑体" w:cs="黑体"/>
                <w:sz w:val="24"/>
                <w:szCs w:val="24"/>
              </w:rPr>
            </w:pPr>
            <w:r>
              <w:rPr>
                <w:rFonts w:ascii="黑体" w:hAnsi="黑体" w:eastAsia="黑体" w:cs="黑体"/>
                <w:spacing w:val="-5"/>
                <w:sz w:val="24"/>
                <w:szCs w:val="24"/>
              </w:rPr>
              <w:t>序号</w:t>
            </w:r>
          </w:p>
        </w:tc>
        <w:tc>
          <w:tcPr>
            <w:tcW w:w="1978" w:type="dxa"/>
            <w:vAlign w:val="center"/>
          </w:tcPr>
          <w:p w14:paraId="0FAFBB13">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70" w:type="dxa"/>
            <w:vAlign w:val="top"/>
          </w:tcPr>
          <w:p w14:paraId="4E4EA4D1">
            <w:pPr>
              <w:keepNext w:val="0"/>
              <w:keepLines w:val="0"/>
              <w:pageBreakBefore w:val="0"/>
              <w:wordWrap/>
              <w:overflowPunct/>
              <w:topLinePunct w:val="0"/>
              <w:autoSpaceDN/>
              <w:bidi w:val="0"/>
              <w:spacing w:before="242" w:line="221" w:lineRule="auto"/>
              <w:ind w:left="173"/>
              <w:jc w:val="both"/>
              <w:rPr>
                <w:rFonts w:ascii="黑体" w:hAnsi="黑体" w:eastAsia="黑体" w:cs="黑体"/>
                <w:sz w:val="24"/>
                <w:szCs w:val="24"/>
              </w:rPr>
            </w:pPr>
            <w:r>
              <w:rPr>
                <w:rFonts w:ascii="黑体" w:hAnsi="黑体" w:eastAsia="黑体" w:cs="黑体"/>
                <w:spacing w:val="-4"/>
                <w:sz w:val="24"/>
                <w:szCs w:val="24"/>
              </w:rPr>
              <w:t>事项类别</w:t>
            </w:r>
          </w:p>
        </w:tc>
        <w:tc>
          <w:tcPr>
            <w:tcW w:w="7275" w:type="dxa"/>
            <w:vAlign w:val="top"/>
          </w:tcPr>
          <w:p w14:paraId="130398FC">
            <w:pPr>
              <w:keepNext w:val="0"/>
              <w:keepLines w:val="0"/>
              <w:pageBreakBefore w:val="0"/>
              <w:wordWrap/>
              <w:overflowPunct/>
              <w:topLinePunct w:val="0"/>
              <w:autoSpaceDN/>
              <w:bidi w:val="0"/>
              <w:spacing w:before="242" w:line="222" w:lineRule="auto"/>
              <w:ind w:left="2940"/>
              <w:rPr>
                <w:rFonts w:ascii="黑体" w:hAnsi="黑体" w:eastAsia="黑体" w:cs="黑体"/>
                <w:sz w:val="24"/>
                <w:szCs w:val="24"/>
              </w:rPr>
            </w:pPr>
            <w:r>
              <w:rPr>
                <w:rFonts w:ascii="黑体" w:hAnsi="黑体" w:eastAsia="黑体" w:cs="黑体"/>
                <w:spacing w:val="-4"/>
                <w:sz w:val="24"/>
                <w:szCs w:val="24"/>
              </w:rPr>
              <w:t>事项名称</w:t>
            </w:r>
          </w:p>
        </w:tc>
        <w:tc>
          <w:tcPr>
            <w:tcW w:w="1710" w:type="dxa"/>
            <w:vAlign w:val="top"/>
          </w:tcPr>
          <w:p w14:paraId="01B26A84">
            <w:pPr>
              <w:keepNext w:val="0"/>
              <w:keepLines w:val="0"/>
              <w:pageBreakBefore w:val="0"/>
              <w:wordWrap/>
              <w:overflowPunct/>
              <w:topLinePunct w:val="0"/>
              <w:autoSpaceDN/>
              <w:bidi w:val="0"/>
              <w:spacing w:before="242" w:line="222" w:lineRule="auto"/>
              <w:ind w:left="285"/>
              <w:rPr>
                <w:rFonts w:ascii="黑体" w:hAnsi="黑体" w:eastAsia="黑体" w:cs="黑体"/>
                <w:sz w:val="24"/>
                <w:szCs w:val="24"/>
              </w:rPr>
            </w:pPr>
            <w:r>
              <w:rPr>
                <w:rFonts w:ascii="黑体" w:hAnsi="黑体" w:eastAsia="黑体" w:cs="黑体"/>
                <w:spacing w:val="-3"/>
                <w:sz w:val="24"/>
                <w:szCs w:val="24"/>
              </w:rPr>
              <w:t>原实施主体</w:t>
            </w:r>
          </w:p>
        </w:tc>
      </w:tr>
      <w:tr w14:paraId="1DA1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5E568C7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34</w:t>
            </w:r>
          </w:p>
        </w:tc>
        <w:tc>
          <w:tcPr>
            <w:tcW w:w="1978" w:type="dxa"/>
            <w:vAlign w:val="center"/>
          </w:tcPr>
          <w:p w14:paraId="70C0990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440226140000</w:t>
            </w:r>
          </w:p>
        </w:tc>
        <w:tc>
          <w:tcPr>
            <w:tcW w:w="1470" w:type="dxa"/>
            <w:vAlign w:val="center"/>
          </w:tcPr>
          <w:p w14:paraId="29F12D3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DF5E9A5">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对商品的性能、功能、质量、销售状况、用户评价、曾获荣誉等作虚假或者引人误解的商业宣传，欺骗、误导消费者的行为的行政处罚</w:t>
            </w:r>
          </w:p>
        </w:tc>
        <w:tc>
          <w:tcPr>
            <w:tcW w:w="1710" w:type="dxa"/>
            <w:vAlign w:val="center"/>
          </w:tcPr>
          <w:p w14:paraId="75DEF394">
            <w:pPr>
              <w:pStyle w:val="7"/>
              <w:keepNext w:val="0"/>
              <w:keepLines w:val="0"/>
              <w:pageBreakBefore w:val="0"/>
              <w:wordWrap/>
              <w:overflowPunct/>
              <w:topLinePunct w:val="0"/>
              <w:autoSpaceDN/>
              <w:bidi w:val="0"/>
              <w:spacing w:before="66"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641B50B4">
            <w:pPr>
              <w:pStyle w:val="7"/>
              <w:keepNext w:val="0"/>
              <w:keepLines w:val="0"/>
              <w:pageBreakBefore w:val="0"/>
              <w:wordWrap/>
              <w:overflowPunct/>
              <w:topLinePunct w:val="0"/>
              <w:autoSpaceDN/>
              <w:bidi w:val="0"/>
              <w:spacing w:line="205"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F7D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735" w:type="dxa"/>
            <w:vAlign w:val="center"/>
          </w:tcPr>
          <w:p w14:paraId="7F4911C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rPr>
              <w:t>3</w:t>
            </w:r>
            <w:r>
              <w:rPr>
                <w:rFonts w:hint="eastAsia" w:ascii="仿宋_GB2312" w:hAnsi="仿宋_GB2312" w:eastAsia="仿宋_GB2312" w:cs="仿宋_GB2312"/>
                <w:spacing w:val="-15"/>
                <w:sz w:val="24"/>
                <w:szCs w:val="24"/>
                <w:lang w:val="en-US" w:eastAsia="zh-CN"/>
              </w:rPr>
              <w:t>5</w:t>
            </w:r>
          </w:p>
        </w:tc>
        <w:tc>
          <w:tcPr>
            <w:tcW w:w="1978" w:type="dxa"/>
            <w:vAlign w:val="center"/>
          </w:tcPr>
          <w:p w14:paraId="1407F3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440226226000</w:t>
            </w:r>
          </w:p>
        </w:tc>
        <w:tc>
          <w:tcPr>
            <w:tcW w:w="1470" w:type="dxa"/>
            <w:vAlign w:val="center"/>
          </w:tcPr>
          <w:p w14:paraId="413E136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E0E8498">
            <w:pPr>
              <w:pStyle w:val="7"/>
              <w:keepNext w:val="0"/>
              <w:keepLines w:val="0"/>
              <w:pageBreakBefore w:val="0"/>
              <w:wordWrap/>
              <w:overflowPunct/>
              <w:topLinePunct w:val="0"/>
              <w:autoSpaceDN/>
              <w:bidi w:val="0"/>
              <w:spacing w:before="70" w:line="242" w:lineRule="auto"/>
              <w:ind w:left="123" w:right="98"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生产经营的食品、食品添加剂的标签、说明书存在瑕疵但不影响食品安全且不会对消费者造成误导，责令改正而拒不改正；生产经营无标签的预包装食品、食品添加剂或者标签、说明书不符合本法规定的食品、食品添加剂的行为的行政处罚</w:t>
            </w:r>
          </w:p>
        </w:tc>
        <w:tc>
          <w:tcPr>
            <w:tcW w:w="1710" w:type="dxa"/>
            <w:vAlign w:val="center"/>
          </w:tcPr>
          <w:p w14:paraId="6DE7865D">
            <w:pPr>
              <w:pStyle w:val="7"/>
              <w:keepNext w:val="0"/>
              <w:keepLines w:val="0"/>
              <w:pageBreakBefore w:val="0"/>
              <w:wordWrap/>
              <w:overflowPunct/>
              <w:topLinePunct w:val="0"/>
              <w:autoSpaceDN/>
              <w:bidi w:val="0"/>
              <w:spacing w:before="69"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2397812A">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61C2C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4628FC3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rPr>
              <w:t>3</w:t>
            </w:r>
            <w:r>
              <w:rPr>
                <w:rFonts w:hint="eastAsia" w:ascii="仿宋_GB2312" w:hAnsi="仿宋_GB2312" w:eastAsia="仿宋_GB2312" w:cs="仿宋_GB2312"/>
                <w:spacing w:val="-15"/>
                <w:sz w:val="24"/>
                <w:szCs w:val="24"/>
                <w:lang w:val="en-US" w:eastAsia="zh-CN"/>
              </w:rPr>
              <w:t>6</w:t>
            </w:r>
          </w:p>
        </w:tc>
        <w:tc>
          <w:tcPr>
            <w:tcW w:w="1978" w:type="dxa"/>
            <w:vAlign w:val="center"/>
          </w:tcPr>
          <w:p w14:paraId="3482FDD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440226206000</w:t>
            </w:r>
          </w:p>
        </w:tc>
        <w:tc>
          <w:tcPr>
            <w:tcW w:w="1470" w:type="dxa"/>
            <w:vAlign w:val="center"/>
          </w:tcPr>
          <w:p w14:paraId="776BF3F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9B302B9">
            <w:pPr>
              <w:pStyle w:val="7"/>
              <w:keepNext w:val="0"/>
              <w:keepLines w:val="0"/>
              <w:pageBreakBefore w:val="0"/>
              <w:wordWrap/>
              <w:overflowPunct/>
              <w:topLinePunct w:val="0"/>
              <w:autoSpaceDN/>
              <w:bidi w:val="0"/>
              <w:spacing w:before="239" w:line="262" w:lineRule="auto"/>
              <w:ind w:left="115" w:right="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对食品、食品添加剂生产者、食品相关产品生产者未按规定对采购的食品原料和生产的食品、食品添加剂进行检验的行为的行政处罚</w:t>
            </w:r>
          </w:p>
        </w:tc>
        <w:tc>
          <w:tcPr>
            <w:tcW w:w="1710" w:type="dxa"/>
            <w:vAlign w:val="center"/>
          </w:tcPr>
          <w:p w14:paraId="1B1AE76E">
            <w:pPr>
              <w:pStyle w:val="7"/>
              <w:keepNext w:val="0"/>
              <w:keepLines w:val="0"/>
              <w:pageBreakBefore w:val="0"/>
              <w:wordWrap/>
              <w:overflowPunct/>
              <w:topLinePunct w:val="0"/>
              <w:autoSpaceDN/>
              <w:bidi w:val="0"/>
              <w:spacing w:before="69"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0AA95332">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4471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735" w:type="dxa"/>
            <w:vAlign w:val="center"/>
          </w:tcPr>
          <w:p w14:paraId="0B8A72D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rPr>
              <w:t>3</w:t>
            </w:r>
            <w:r>
              <w:rPr>
                <w:rFonts w:hint="eastAsia" w:ascii="仿宋_GB2312" w:hAnsi="仿宋_GB2312" w:eastAsia="仿宋_GB2312" w:cs="仿宋_GB2312"/>
                <w:spacing w:val="-15"/>
                <w:sz w:val="24"/>
                <w:szCs w:val="24"/>
                <w:lang w:val="en-US" w:eastAsia="zh-CN"/>
              </w:rPr>
              <w:t>7</w:t>
            </w:r>
          </w:p>
        </w:tc>
        <w:tc>
          <w:tcPr>
            <w:tcW w:w="1978" w:type="dxa"/>
            <w:vAlign w:val="center"/>
          </w:tcPr>
          <w:p w14:paraId="3DB95D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440226348000</w:t>
            </w:r>
          </w:p>
        </w:tc>
        <w:tc>
          <w:tcPr>
            <w:tcW w:w="1470" w:type="dxa"/>
            <w:vAlign w:val="center"/>
          </w:tcPr>
          <w:p w14:paraId="54F490E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7341C8E">
            <w:pPr>
              <w:pStyle w:val="7"/>
              <w:keepNext w:val="0"/>
              <w:keepLines w:val="0"/>
              <w:pageBreakBefore w:val="0"/>
              <w:wordWrap/>
              <w:overflowPunct/>
              <w:topLinePunct w:val="0"/>
              <w:autoSpaceDN/>
              <w:bidi w:val="0"/>
              <w:spacing w:before="146" w:line="261" w:lineRule="auto"/>
              <w:ind w:left="114" w:right="96"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对食品经营者不配合食品生产者召回不安全食品的行为的行政处罚</w:t>
            </w:r>
          </w:p>
        </w:tc>
        <w:tc>
          <w:tcPr>
            <w:tcW w:w="1710" w:type="dxa"/>
            <w:vAlign w:val="center"/>
          </w:tcPr>
          <w:p w14:paraId="4E8AA51C">
            <w:pPr>
              <w:pStyle w:val="7"/>
              <w:keepNext w:val="0"/>
              <w:keepLines w:val="0"/>
              <w:pageBreakBefore w:val="0"/>
              <w:wordWrap/>
              <w:overflowPunct/>
              <w:topLinePunct w:val="0"/>
              <w:autoSpaceDN/>
              <w:bidi w:val="0"/>
              <w:spacing w:before="147"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3D18B533">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42A0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735" w:type="dxa"/>
            <w:vAlign w:val="center"/>
          </w:tcPr>
          <w:p w14:paraId="79CEA195">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15"/>
                <w:sz w:val="24"/>
                <w:szCs w:val="24"/>
                <w:lang w:val="en-US" w:eastAsia="zh-CN"/>
              </w:rPr>
              <w:t>38</w:t>
            </w:r>
          </w:p>
        </w:tc>
        <w:tc>
          <w:tcPr>
            <w:tcW w:w="1978" w:type="dxa"/>
            <w:vAlign w:val="center"/>
          </w:tcPr>
          <w:p w14:paraId="460187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440226204000</w:t>
            </w:r>
          </w:p>
        </w:tc>
        <w:tc>
          <w:tcPr>
            <w:tcW w:w="1470" w:type="dxa"/>
            <w:vAlign w:val="center"/>
          </w:tcPr>
          <w:p w14:paraId="7051F9E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0CC9953A">
            <w:pPr>
              <w:pStyle w:val="7"/>
              <w:keepNext w:val="0"/>
              <w:keepLines w:val="0"/>
              <w:pageBreakBefore w:val="0"/>
              <w:wordWrap/>
              <w:overflowPunct/>
              <w:topLinePunct w:val="0"/>
              <w:autoSpaceDN/>
              <w:bidi w:val="0"/>
              <w:spacing w:before="62" w:line="261" w:lineRule="auto"/>
              <w:ind w:left="111"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对食品经营者未按规定要求销售食品的行为的行政处罚</w:t>
            </w:r>
          </w:p>
        </w:tc>
        <w:tc>
          <w:tcPr>
            <w:tcW w:w="1710" w:type="dxa"/>
            <w:vAlign w:val="center"/>
          </w:tcPr>
          <w:p w14:paraId="0E931805">
            <w:pPr>
              <w:pStyle w:val="7"/>
              <w:keepNext w:val="0"/>
              <w:keepLines w:val="0"/>
              <w:pageBreakBefore w:val="0"/>
              <w:wordWrap/>
              <w:overflowPunct/>
              <w:topLinePunct w:val="0"/>
              <w:autoSpaceDN/>
              <w:bidi w:val="0"/>
              <w:spacing w:before="78" w:line="262"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700AFEE2">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2949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35" w:type="dxa"/>
            <w:vAlign w:val="center"/>
          </w:tcPr>
          <w:p w14:paraId="2E08F11B">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39</w:t>
            </w:r>
          </w:p>
        </w:tc>
        <w:tc>
          <w:tcPr>
            <w:tcW w:w="1978" w:type="dxa"/>
            <w:vAlign w:val="center"/>
          </w:tcPr>
          <w:p w14:paraId="689F34B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440226235000</w:t>
            </w:r>
          </w:p>
        </w:tc>
        <w:tc>
          <w:tcPr>
            <w:tcW w:w="1470" w:type="dxa"/>
            <w:vAlign w:val="center"/>
          </w:tcPr>
          <w:p w14:paraId="77F2EF7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EE80499">
            <w:pPr>
              <w:pStyle w:val="7"/>
              <w:keepNext w:val="0"/>
              <w:keepLines w:val="0"/>
              <w:pageBreakBefore w:val="0"/>
              <w:wordWrap/>
              <w:overflowPunct/>
              <w:topLinePunct w:val="0"/>
              <w:autoSpaceDN/>
              <w:bidi w:val="0"/>
              <w:spacing w:before="151" w:line="262" w:lineRule="auto"/>
              <w:ind w:left="111" w:right="98"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对食品生产经营者采购、使用不符合食品安全标准的食品原料、食品添加剂、食品相关产品的行为的行政处罚</w:t>
            </w:r>
          </w:p>
        </w:tc>
        <w:tc>
          <w:tcPr>
            <w:tcW w:w="1710" w:type="dxa"/>
            <w:vAlign w:val="center"/>
          </w:tcPr>
          <w:p w14:paraId="7C84C640">
            <w:pPr>
              <w:pStyle w:val="7"/>
              <w:keepNext w:val="0"/>
              <w:keepLines w:val="0"/>
              <w:pageBreakBefore w:val="0"/>
              <w:wordWrap/>
              <w:overflowPunct/>
              <w:topLinePunct w:val="0"/>
              <w:autoSpaceDN/>
              <w:bidi w:val="0"/>
              <w:spacing w:before="78" w:line="261"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0694BE49">
            <w:pPr>
              <w:pStyle w:val="7"/>
              <w:keepNext w:val="0"/>
              <w:keepLines w:val="0"/>
              <w:pageBreakBefore w:val="0"/>
              <w:wordWrap/>
              <w:overflowPunct/>
              <w:topLinePunct w:val="0"/>
              <w:autoSpaceDN/>
              <w:bidi w:val="0"/>
              <w:spacing w:before="1"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57F4EFB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br w:type="page"/>
      </w:r>
    </w:p>
    <w:tbl>
      <w:tblPr>
        <w:tblStyle w:val="6"/>
        <w:tblW w:w="131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70"/>
        <w:gridCol w:w="7275"/>
        <w:gridCol w:w="1710"/>
      </w:tblGrid>
      <w:tr w14:paraId="716A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5" w:type="dxa"/>
            <w:vAlign w:val="top"/>
          </w:tcPr>
          <w:p w14:paraId="0B18E2BB">
            <w:pPr>
              <w:keepNext w:val="0"/>
              <w:keepLines w:val="0"/>
              <w:pageBreakBefore w:val="0"/>
              <w:wordWrap/>
              <w:overflowPunct/>
              <w:topLinePunct w:val="0"/>
              <w:autoSpaceDN/>
              <w:bidi w:val="0"/>
              <w:spacing w:before="242" w:line="223" w:lineRule="auto"/>
              <w:ind w:left="129"/>
              <w:jc w:val="both"/>
              <w:rPr>
                <w:rFonts w:ascii="黑体" w:hAnsi="黑体" w:eastAsia="黑体" w:cs="黑体"/>
                <w:sz w:val="24"/>
                <w:szCs w:val="24"/>
              </w:rPr>
            </w:pPr>
            <w:r>
              <w:rPr>
                <w:rFonts w:ascii="黑体" w:hAnsi="黑体" w:eastAsia="黑体" w:cs="黑体"/>
                <w:spacing w:val="-5"/>
                <w:sz w:val="24"/>
                <w:szCs w:val="24"/>
              </w:rPr>
              <w:t>序号</w:t>
            </w:r>
          </w:p>
        </w:tc>
        <w:tc>
          <w:tcPr>
            <w:tcW w:w="1978" w:type="dxa"/>
            <w:vAlign w:val="center"/>
          </w:tcPr>
          <w:p w14:paraId="7228D786">
            <w:pPr>
              <w:keepNext w:val="0"/>
              <w:keepLines w:val="0"/>
              <w:pageBreakBefore w:val="0"/>
              <w:wordWrap/>
              <w:overflowPunct/>
              <w:topLinePunct w:val="0"/>
              <w:autoSpaceDN/>
              <w:bidi w:val="0"/>
              <w:spacing w:before="72" w:line="234" w:lineRule="auto"/>
              <w:ind w:left="263" w:right="140" w:hanging="119"/>
              <w:jc w:val="center"/>
              <w:rPr>
                <w:rFonts w:hint="eastAsia" w:ascii="黑体" w:hAnsi="黑体" w:eastAsia="黑体" w:cs="黑体"/>
                <w:sz w:val="24"/>
                <w:szCs w:val="24"/>
                <w:lang w:eastAsia="zh-CN"/>
              </w:rPr>
            </w:pPr>
            <w:r>
              <w:rPr>
                <w:rFonts w:hint="eastAsia" w:ascii="黑体" w:hAnsi="黑体" w:eastAsia="黑体" w:cs="黑体"/>
                <w:spacing w:val="-4"/>
                <w:sz w:val="24"/>
                <w:szCs w:val="24"/>
                <w:lang w:eastAsia="zh-CN"/>
              </w:rPr>
              <w:t>基本编码</w:t>
            </w:r>
          </w:p>
        </w:tc>
        <w:tc>
          <w:tcPr>
            <w:tcW w:w="1470" w:type="dxa"/>
            <w:vAlign w:val="top"/>
          </w:tcPr>
          <w:p w14:paraId="51E324A3">
            <w:pPr>
              <w:keepNext w:val="0"/>
              <w:keepLines w:val="0"/>
              <w:pageBreakBefore w:val="0"/>
              <w:wordWrap/>
              <w:overflowPunct/>
              <w:topLinePunct w:val="0"/>
              <w:autoSpaceDN/>
              <w:bidi w:val="0"/>
              <w:spacing w:before="242" w:line="221" w:lineRule="auto"/>
              <w:ind w:left="173"/>
              <w:jc w:val="both"/>
              <w:rPr>
                <w:rFonts w:ascii="黑体" w:hAnsi="黑体" w:eastAsia="黑体" w:cs="黑体"/>
                <w:sz w:val="24"/>
                <w:szCs w:val="24"/>
              </w:rPr>
            </w:pPr>
            <w:r>
              <w:rPr>
                <w:rFonts w:ascii="黑体" w:hAnsi="黑体" w:eastAsia="黑体" w:cs="黑体"/>
                <w:spacing w:val="-4"/>
                <w:sz w:val="24"/>
                <w:szCs w:val="24"/>
              </w:rPr>
              <w:t>事项类别</w:t>
            </w:r>
          </w:p>
        </w:tc>
        <w:tc>
          <w:tcPr>
            <w:tcW w:w="7275" w:type="dxa"/>
            <w:vAlign w:val="top"/>
          </w:tcPr>
          <w:p w14:paraId="38D64908">
            <w:pPr>
              <w:keepNext w:val="0"/>
              <w:keepLines w:val="0"/>
              <w:pageBreakBefore w:val="0"/>
              <w:wordWrap/>
              <w:overflowPunct/>
              <w:topLinePunct w:val="0"/>
              <w:autoSpaceDN/>
              <w:bidi w:val="0"/>
              <w:spacing w:before="242" w:line="222" w:lineRule="auto"/>
              <w:ind w:left="2940"/>
              <w:rPr>
                <w:rFonts w:ascii="黑体" w:hAnsi="黑体" w:eastAsia="黑体" w:cs="黑体"/>
                <w:sz w:val="24"/>
                <w:szCs w:val="24"/>
              </w:rPr>
            </w:pPr>
            <w:r>
              <w:rPr>
                <w:rFonts w:ascii="黑体" w:hAnsi="黑体" w:eastAsia="黑体" w:cs="黑体"/>
                <w:spacing w:val="-4"/>
                <w:sz w:val="24"/>
                <w:szCs w:val="24"/>
              </w:rPr>
              <w:t>事项名称</w:t>
            </w:r>
          </w:p>
        </w:tc>
        <w:tc>
          <w:tcPr>
            <w:tcW w:w="1710" w:type="dxa"/>
            <w:vAlign w:val="top"/>
          </w:tcPr>
          <w:p w14:paraId="4DE37023">
            <w:pPr>
              <w:keepNext w:val="0"/>
              <w:keepLines w:val="0"/>
              <w:pageBreakBefore w:val="0"/>
              <w:wordWrap/>
              <w:overflowPunct/>
              <w:topLinePunct w:val="0"/>
              <w:autoSpaceDN/>
              <w:bidi w:val="0"/>
              <w:spacing w:before="242" w:line="222" w:lineRule="auto"/>
              <w:ind w:left="285"/>
              <w:rPr>
                <w:rFonts w:ascii="黑体" w:hAnsi="黑体" w:eastAsia="黑体" w:cs="黑体"/>
                <w:sz w:val="24"/>
                <w:szCs w:val="24"/>
              </w:rPr>
            </w:pPr>
            <w:r>
              <w:rPr>
                <w:rFonts w:ascii="黑体" w:hAnsi="黑体" w:eastAsia="黑体" w:cs="黑体"/>
                <w:spacing w:val="-3"/>
                <w:sz w:val="24"/>
                <w:szCs w:val="24"/>
              </w:rPr>
              <w:t>原实施主体</w:t>
            </w:r>
          </w:p>
        </w:tc>
      </w:tr>
      <w:tr w14:paraId="1FAF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735" w:type="dxa"/>
            <w:vAlign w:val="center"/>
          </w:tcPr>
          <w:p w14:paraId="6CBC40E2">
            <w:pPr>
              <w:pStyle w:val="7"/>
              <w:keepNext w:val="0"/>
              <w:keepLines w:val="0"/>
              <w:pageBreakBefore w:val="0"/>
              <w:wordWrap/>
              <w:overflowPunct/>
              <w:topLinePunct w:val="0"/>
              <w:autoSpaceDN/>
              <w:bidi w:val="0"/>
              <w:spacing w:before="78" w:line="319"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40</w:t>
            </w:r>
          </w:p>
        </w:tc>
        <w:tc>
          <w:tcPr>
            <w:tcW w:w="1978" w:type="dxa"/>
            <w:vAlign w:val="center"/>
          </w:tcPr>
          <w:p w14:paraId="79105DF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440226299000</w:t>
            </w:r>
          </w:p>
        </w:tc>
        <w:tc>
          <w:tcPr>
            <w:tcW w:w="1470" w:type="dxa"/>
            <w:vAlign w:val="center"/>
          </w:tcPr>
          <w:p w14:paraId="1E46351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0A6D428C">
            <w:pPr>
              <w:pStyle w:val="7"/>
              <w:keepNext w:val="0"/>
              <w:keepLines w:val="0"/>
              <w:pageBreakBefore w:val="0"/>
              <w:wordWrap/>
              <w:overflowPunct/>
              <w:topLinePunct w:val="0"/>
              <w:autoSpaceDN/>
              <w:bidi w:val="0"/>
              <w:spacing w:before="127" w:line="257" w:lineRule="auto"/>
              <w:ind w:left="115" w:right="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对食品摊贩经营禁止经营的食品（冷荤凉菜、生食海产品、发酵酒以外的散装酒，不经复热处理的改刀熟食、现制乳制品、冷加工食品，国家和省规定的禁止生产经营的其他食品）的行为的行政处罚</w:t>
            </w:r>
          </w:p>
        </w:tc>
        <w:tc>
          <w:tcPr>
            <w:tcW w:w="1710" w:type="dxa"/>
            <w:vAlign w:val="center"/>
          </w:tcPr>
          <w:p w14:paraId="1051C5F6">
            <w:pPr>
              <w:pStyle w:val="7"/>
              <w:keepNext w:val="0"/>
              <w:keepLines w:val="0"/>
              <w:pageBreakBefore w:val="0"/>
              <w:wordWrap/>
              <w:overflowPunct/>
              <w:topLinePunct w:val="0"/>
              <w:autoSpaceDN/>
              <w:bidi w:val="0"/>
              <w:spacing w:before="127"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45193C75">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2901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41DFBF3E">
            <w:pPr>
              <w:pStyle w:val="7"/>
              <w:keepNext w:val="0"/>
              <w:keepLines w:val="0"/>
              <w:pageBreakBefore w:val="0"/>
              <w:wordWrap/>
              <w:overflowPunct/>
              <w:topLinePunct w:val="0"/>
              <w:autoSpaceDN/>
              <w:bidi w:val="0"/>
              <w:spacing w:before="78" w:line="319"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41</w:t>
            </w:r>
          </w:p>
        </w:tc>
        <w:tc>
          <w:tcPr>
            <w:tcW w:w="1978" w:type="dxa"/>
            <w:vAlign w:val="center"/>
          </w:tcPr>
          <w:p w14:paraId="343EE77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440226301000</w:t>
            </w:r>
          </w:p>
        </w:tc>
        <w:tc>
          <w:tcPr>
            <w:tcW w:w="1470" w:type="dxa"/>
            <w:vAlign w:val="center"/>
          </w:tcPr>
          <w:p w14:paraId="2593F3A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6638576C">
            <w:pPr>
              <w:pStyle w:val="7"/>
              <w:keepNext w:val="0"/>
              <w:keepLines w:val="0"/>
              <w:pageBreakBefore w:val="0"/>
              <w:wordWrap/>
              <w:overflowPunct/>
              <w:topLinePunct w:val="0"/>
              <w:autoSpaceDN/>
              <w:bidi w:val="0"/>
              <w:spacing w:before="242" w:line="260" w:lineRule="auto"/>
              <w:ind w:left="119" w:right="98" w:hanging="4"/>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对食品小作坊和食品摊贩未按照规定停止经营不符合食品安全标准的食品，责令其停止经营拒不停止经营的行为的行政处罚</w:t>
            </w:r>
          </w:p>
        </w:tc>
        <w:tc>
          <w:tcPr>
            <w:tcW w:w="1710" w:type="dxa"/>
            <w:vAlign w:val="center"/>
          </w:tcPr>
          <w:p w14:paraId="194A9370">
            <w:pPr>
              <w:pStyle w:val="7"/>
              <w:keepNext w:val="0"/>
              <w:keepLines w:val="0"/>
              <w:pageBreakBefore w:val="0"/>
              <w:wordWrap/>
              <w:overflowPunct/>
              <w:topLinePunct w:val="0"/>
              <w:autoSpaceDN/>
              <w:bidi w:val="0"/>
              <w:spacing w:before="71"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01030712">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7EE3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0AC7DEA3">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42</w:t>
            </w:r>
          </w:p>
        </w:tc>
        <w:tc>
          <w:tcPr>
            <w:tcW w:w="1978" w:type="dxa"/>
            <w:vAlign w:val="center"/>
          </w:tcPr>
          <w:p w14:paraId="11F2AA3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440226305000</w:t>
            </w:r>
          </w:p>
        </w:tc>
        <w:tc>
          <w:tcPr>
            <w:tcW w:w="1470" w:type="dxa"/>
            <w:vAlign w:val="center"/>
          </w:tcPr>
          <w:p w14:paraId="2597941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5AEEC5C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对食品小作坊和食品摊贩未按照国家和省的有关规定处理废弃物，废弃物回流入食品加工、经营等环节的行为的行政处罚</w:t>
            </w:r>
          </w:p>
        </w:tc>
        <w:tc>
          <w:tcPr>
            <w:tcW w:w="1710" w:type="dxa"/>
            <w:vAlign w:val="center"/>
          </w:tcPr>
          <w:p w14:paraId="44BD326C">
            <w:pPr>
              <w:pStyle w:val="7"/>
              <w:keepNext w:val="0"/>
              <w:keepLines w:val="0"/>
              <w:pageBreakBefore w:val="0"/>
              <w:wordWrap/>
              <w:overflowPunct/>
              <w:topLinePunct w:val="0"/>
              <w:autoSpaceDN/>
              <w:bidi w:val="0"/>
              <w:spacing w:before="72"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65288B90">
            <w:pPr>
              <w:pStyle w:val="7"/>
              <w:keepNext w:val="0"/>
              <w:keepLines w:val="0"/>
              <w:pageBreakBefore w:val="0"/>
              <w:wordWrap/>
              <w:overflowPunct/>
              <w:topLinePunct w:val="0"/>
              <w:autoSpaceDN/>
              <w:bidi w:val="0"/>
              <w:spacing w:line="202"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70B76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34A45B1E">
            <w:pPr>
              <w:pStyle w:val="7"/>
              <w:keepNext w:val="0"/>
              <w:keepLines w:val="0"/>
              <w:pageBreakBefore w:val="0"/>
              <w:wordWrap/>
              <w:overflowPunct/>
              <w:topLinePunct w:val="0"/>
              <w:autoSpaceDN/>
              <w:bidi w:val="0"/>
              <w:spacing w:before="78" w:line="319"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43</w:t>
            </w:r>
          </w:p>
        </w:tc>
        <w:tc>
          <w:tcPr>
            <w:tcW w:w="1978" w:type="dxa"/>
            <w:vAlign w:val="center"/>
          </w:tcPr>
          <w:p w14:paraId="1AC1815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440226304000</w:t>
            </w:r>
          </w:p>
        </w:tc>
        <w:tc>
          <w:tcPr>
            <w:tcW w:w="1470" w:type="dxa"/>
            <w:vAlign w:val="center"/>
          </w:tcPr>
          <w:p w14:paraId="035AFE9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661A9D57">
            <w:pPr>
              <w:pStyle w:val="7"/>
              <w:keepNext w:val="0"/>
              <w:keepLines w:val="0"/>
              <w:pageBreakBefore w:val="0"/>
              <w:wordWrap/>
              <w:overflowPunct/>
              <w:topLinePunct w:val="0"/>
              <w:autoSpaceDN/>
              <w:bidi w:val="0"/>
              <w:spacing w:before="242" w:line="262" w:lineRule="auto"/>
              <w:ind w:left="119" w:right="101" w:hanging="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对食品小作坊或者食品摊贩拒绝、阻挠、干涉食品药品监督管理部门及其工作人员依法开展食品安全监督检查、事故调查处理的行为的行政处罚</w:t>
            </w:r>
          </w:p>
        </w:tc>
        <w:tc>
          <w:tcPr>
            <w:tcW w:w="1710" w:type="dxa"/>
            <w:vAlign w:val="center"/>
          </w:tcPr>
          <w:p w14:paraId="0AB0D645">
            <w:pPr>
              <w:pStyle w:val="7"/>
              <w:keepNext w:val="0"/>
              <w:keepLines w:val="0"/>
              <w:pageBreakBefore w:val="0"/>
              <w:wordWrap/>
              <w:overflowPunct/>
              <w:topLinePunct w:val="0"/>
              <w:autoSpaceDN/>
              <w:bidi w:val="0"/>
              <w:spacing w:before="72"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26FCBD8F">
            <w:pPr>
              <w:pStyle w:val="7"/>
              <w:keepNext w:val="0"/>
              <w:keepLines w:val="0"/>
              <w:pageBreakBefore w:val="0"/>
              <w:wordWrap/>
              <w:overflowPunct/>
              <w:topLinePunct w:val="0"/>
              <w:autoSpaceDN/>
              <w:bidi w:val="0"/>
              <w:spacing w:line="200"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4B6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735" w:type="dxa"/>
            <w:vAlign w:val="center"/>
          </w:tcPr>
          <w:p w14:paraId="4100C61F">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44</w:t>
            </w:r>
          </w:p>
        </w:tc>
        <w:tc>
          <w:tcPr>
            <w:tcW w:w="1978" w:type="dxa"/>
            <w:vAlign w:val="center"/>
          </w:tcPr>
          <w:p w14:paraId="09F4BEC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440226303000</w:t>
            </w:r>
          </w:p>
        </w:tc>
        <w:tc>
          <w:tcPr>
            <w:tcW w:w="1470" w:type="dxa"/>
            <w:vAlign w:val="center"/>
          </w:tcPr>
          <w:p w14:paraId="4B687E2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1236A5DF">
            <w:pPr>
              <w:pStyle w:val="7"/>
              <w:keepNext w:val="0"/>
              <w:keepLines w:val="0"/>
              <w:pageBreakBefore w:val="0"/>
              <w:wordWrap/>
              <w:overflowPunct/>
              <w:topLinePunct w:val="0"/>
              <w:autoSpaceDN/>
              <w:bidi w:val="0"/>
              <w:spacing w:before="133" w:line="258" w:lineRule="auto"/>
              <w:ind w:left="115" w:right="101"/>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对食品小作坊或者食品摊贩因违反《广东省食品生产加工小作坊和食品摊贩管理条例》在一年内累计三次受到责令停产停业、吊销食品小作坊登记证或者食品摊贩登记卡以外的行为的行政处罚</w:t>
            </w:r>
          </w:p>
        </w:tc>
        <w:tc>
          <w:tcPr>
            <w:tcW w:w="1710" w:type="dxa"/>
            <w:vAlign w:val="center"/>
          </w:tcPr>
          <w:p w14:paraId="1CD34162">
            <w:pPr>
              <w:pStyle w:val="7"/>
              <w:keepNext w:val="0"/>
              <w:keepLines w:val="0"/>
              <w:pageBreakBefore w:val="0"/>
              <w:wordWrap/>
              <w:overflowPunct/>
              <w:topLinePunct w:val="0"/>
              <w:autoSpaceDN/>
              <w:bidi w:val="0"/>
              <w:spacing w:before="300"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54CA5C3F">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A48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35" w:type="dxa"/>
            <w:vAlign w:val="center"/>
          </w:tcPr>
          <w:p w14:paraId="00B2BB2E">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45</w:t>
            </w:r>
          </w:p>
        </w:tc>
        <w:tc>
          <w:tcPr>
            <w:tcW w:w="1978" w:type="dxa"/>
            <w:vAlign w:val="center"/>
          </w:tcPr>
          <w:p w14:paraId="46DE4F4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440226296000</w:t>
            </w:r>
          </w:p>
        </w:tc>
        <w:tc>
          <w:tcPr>
            <w:tcW w:w="1470" w:type="dxa"/>
            <w:vAlign w:val="center"/>
          </w:tcPr>
          <w:p w14:paraId="10686CB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4076C35">
            <w:pPr>
              <w:pStyle w:val="7"/>
              <w:keepNext w:val="0"/>
              <w:keepLines w:val="0"/>
              <w:pageBreakBefore w:val="0"/>
              <w:wordWrap/>
              <w:overflowPunct/>
              <w:topLinePunct w:val="0"/>
              <w:autoSpaceDN/>
              <w:bidi w:val="0"/>
              <w:spacing w:before="235" w:line="262" w:lineRule="auto"/>
              <w:ind w:left="109" w:right="98"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对食品小作坊生产的食品的包装、标识存在瑕疵但不影响食品安全且不会对消费者产生误导的，由食品药品监督管理部门责令改正后拒不改正的行为的行政处罚</w:t>
            </w:r>
          </w:p>
        </w:tc>
        <w:tc>
          <w:tcPr>
            <w:tcW w:w="1710" w:type="dxa"/>
            <w:vAlign w:val="center"/>
          </w:tcPr>
          <w:p w14:paraId="0FE05A3B">
            <w:pPr>
              <w:pStyle w:val="7"/>
              <w:keepNext w:val="0"/>
              <w:keepLines w:val="0"/>
              <w:pageBreakBefore w:val="0"/>
              <w:wordWrap/>
              <w:overflowPunct/>
              <w:topLinePunct w:val="0"/>
              <w:autoSpaceDN/>
              <w:bidi w:val="0"/>
              <w:spacing w:before="66"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577353FB">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bl>
    <w:p w14:paraId="4CC2CB6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br w:type="page"/>
      </w:r>
    </w:p>
    <w:tbl>
      <w:tblPr>
        <w:tblStyle w:val="6"/>
        <w:tblW w:w="131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78"/>
        <w:gridCol w:w="1470"/>
        <w:gridCol w:w="7275"/>
        <w:gridCol w:w="1710"/>
      </w:tblGrid>
      <w:tr w14:paraId="6D76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5" w:type="dxa"/>
            <w:shd w:val="clear" w:color="auto" w:fill="auto"/>
            <w:vAlign w:val="top"/>
          </w:tcPr>
          <w:p w14:paraId="0E31B630">
            <w:pPr>
              <w:keepNext w:val="0"/>
              <w:keepLines w:val="0"/>
              <w:pageBreakBefore w:val="0"/>
              <w:wordWrap/>
              <w:overflowPunct/>
              <w:topLinePunct w:val="0"/>
              <w:autoSpaceDN/>
              <w:bidi w:val="0"/>
              <w:spacing w:before="242" w:line="223" w:lineRule="auto"/>
              <w:ind w:left="129" w:leftChars="0"/>
              <w:jc w:val="both"/>
              <w:rPr>
                <w:rFonts w:hint="eastAsia" w:ascii="黑体" w:hAnsi="黑体" w:eastAsia="黑体" w:cs="黑体"/>
                <w:snapToGrid w:val="0"/>
                <w:color w:val="000000"/>
                <w:kern w:val="0"/>
                <w:sz w:val="24"/>
                <w:szCs w:val="24"/>
                <w:lang w:val="en-US" w:eastAsia="zh-CN" w:bidi="ar-SA"/>
              </w:rPr>
            </w:pPr>
            <w:r>
              <w:rPr>
                <w:rFonts w:ascii="黑体" w:hAnsi="黑体" w:eastAsia="黑体" w:cs="黑体"/>
                <w:spacing w:val="-5"/>
                <w:sz w:val="24"/>
                <w:szCs w:val="24"/>
              </w:rPr>
              <w:t>序号</w:t>
            </w:r>
          </w:p>
        </w:tc>
        <w:tc>
          <w:tcPr>
            <w:tcW w:w="1978" w:type="dxa"/>
            <w:shd w:val="clear" w:color="auto" w:fill="auto"/>
            <w:vAlign w:val="center"/>
          </w:tcPr>
          <w:p w14:paraId="75275FB6">
            <w:pPr>
              <w:keepNext w:val="0"/>
              <w:keepLines w:val="0"/>
              <w:pageBreakBefore w:val="0"/>
              <w:wordWrap/>
              <w:overflowPunct/>
              <w:topLinePunct w:val="0"/>
              <w:autoSpaceDN/>
              <w:bidi w:val="0"/>
              <w:spacing w:before="72" w:line="234" w:lineRule="auto"/>
              <w:ind w:left="263" w:leftChars="0" w:right="140" w:rightChars="0" w:hanging="119" w:firstLineChars="0"/>
              <w:jc w:val="center"/>
              <w:rPr>
                <w:rFonts w:hint="eastAsia" w:ascii="黑体" w:hAnsi="黑体" w:eastAsia="黑体" w:cs="黑体"/>
                <w:snapToGrid w:val="0"/>
                <w:color w:val="000000"/>
                <w:kern w:val="0"/>
                <w:sz w:val="24"/>
                <w:szCs w:val="24"/>
                <w:lang w:val="en-US" w:eastAsia="zh-CN" w:bidi="ar-SA"/>
              </w:rPr>
            </w:pPr>
            <w:r>
              <w:rPr>
                <w:rFonts w:hint="eastAsia" w:ascii="黑体" w:hAnsi="黑体" w:eastAsia="黑体" w:cs="黑体"/>
                <w:spacing w:val="-4"/>
                <w:sz w:val="24"/>
                <w:szCs w:val="24"/>
                <w:lang w:eastAsia="zh-CN"/>
              </w:rPr>
              <w:t>基本编码</w:t>
            </w:r>
          </w:p>
        </w:tc>
        <w:tc>
          <w:tcPr>
            <w:tcW w:w="1470" w:type="dxa"/>
            <w:shd w:val="clear" w:color="auto" w:fill="auto"/>
            <w:vAlign w:val="top"/>
          </w:tcPr>
          <w:p w14:paraId="14B6F78A">
            <w:pPr>
              <w:keepNext w:val="0"/>
              <w:keepLines w:val="0"/>
              <w:pageBreakBefore w:val="0"/>
              <w:wordWrap/>
              <w:overflowPunct/>
              <w:topLinePunct w:val="0"/>
              <w:autoSpaceDN/>
              <w:bidi w:val="0"/>
              <w:spacing w:before="242" w:line="221" w:lineRule="auto"/>
              <w:ind w:firstLine="232" w:firstLineChars="100"/>
              <w:jc w:val="both"/>
              <w:rPr>
                <w:rFonts w:hint="eastAsia" w:ascii="黑体" w:hAnsi="黑体" w:eastAsia="黑体" w:cs="黑体"/>
                <w:snapToGrid w:val="0"/>
                <w:color w:val="000000"/>
                <w:kern w:val="0"/>
                <w:sz w:val="24"/>
                <w:szCs w:val="24"/>
                <w:lang w:val="en-US" w:eastAsia="en-US" w:bidi="ar-SA"/>
              </w:rPr>
            </w:pPr>
            <w:r>
              <w:rPr>
                <w:rFonts w:ascii="黑体" w:hAnsi="黑体" w:eastAsia="黑体" w:cs="黑体"/>
                <w:spacing w:val="-4"/>
                <w:sz w:val="24"/>
                <w:szCs w:val="24"/>
              </w:rPr>
              <w:t>事项类别</w:t>
            </w:r>
          </w:p>
        </w:tc>
        <w:tc>
          <w:tcPr>
            <w:tcW w:w="7275" w:type="dxa"/>
            <w:shd w:val="clear" w:color="auto" w:fill="auto"/>
            <w:vAlign w:val="top"/>
          </w:tcPr>
          <w:p w14:paraId="7961B7C6">
            <w:pPr>
              <w:keepNext w:val="0"/>
              <w:keepLines w:val="0"/>
              <w:pageBreakBefore w:val="0"/>
              <w:wordWrap/>
              <w:overflowPunct/>
              <w:topLinePunct w:val="0"/>
              <w:autoSpaceDN/>
              <w:bidi w:val="0"/>
              <w:spacing w:before="242" w:line="222" w:lineRule="auto"/>
              <w:ind w:left="2940" w:leftChars="0"/>
              <w:rPr>
                <w:rFonts w:hint="eastAsia" w:ascii="黑体" w:hAnsi="黑体" w:eastAsia="黑体" w:cs="黑体"/>
                <w:snapToGrid w:val="0"/>
                <w:color w:val="000000"/>
                <w:kern w:val="0"/>
                <w:sz w:val="24"/>
                <w:szCs w:val="24"/>
                <w:lang w:val="en-US" w:eastAsia="zh-CN" w:bidi="ar-SA"/>
              </w:rPr>
            </w:pPr>
            <w:r>
              <w:rPr>
                <w:rFonts w:ascii="黑体" w:hAnsi="黑体" w:eastAsia="黑体" w:cs="黑体"/>
                <w:spacing w:val="-4"/>
                <w:sz w:val="24"/>
                <w:szCs w:val="24"/>
              </w:rPr>
              <w:t>事项名称</w:t>
            </w:r>
          </w:p>
        </w:tc>
        <w:tc>
          <w:tcPr>
            <w:tcW w:w="1710" w:type="dxa"/>
            <w:shd w:val="clear" w:color="auto" w:fill="auto"/>
            <w:vAlign w:val="top"/>
          </w:tcPr>
          <w:p w14:paraId="60D6CD06">
            <w:pPr>
              <w:keepNext w:val="0"/>
              <w:keepLines w:val="0"/>
              <w:pageBreakBefore w:val="0"/>
              <w:wordWrap/>
              <w:overflowPunct/>
              <w:topLinePunct w:val="0"/>
              <w:autoSpaceDN/>
              <w:bidi w:val="0"/>
              <w:spacing w:before="242" w:line="222" w:lineRule="auto"/>
              <w:ind w:left="285" w:leftChars="0"/>
              <w:rPr>
                <w:rFonts w:hint="eastAsia" w:ascii="黑体" w:hAnsi="黑体" w:eastAsia="黑体" w:cs="黑体"/>
                <w:snapToGrid w:val="0"/>
                <w:color w:val="000000"/>
                <w:kern w:val="0"/>
                <w:sz w:val="24"/>
                <w:szCs w:val="24"/>
                <w:lang w:val="en-US" w:eastAsia="en-US" w:bidi="ar-SA"/>
              </w:rPr>
            </w:pPr>
            <w:r>
              <w:rPr>
                <w:rFonts w:ascii="黑体" w:hAnsi="黑体" w:eastAsia="黑体" w:cs="黑体"/>
                <w:spacing w:val="-3"/>
                <w:sz w:val="24"/>
                <w:szCs w:val="24"/>
              </w:rPr>
              <w:t>原实施主体</w:t>
            </w:r>
          </w:p>
        </w:tc>
      </w:tr>
      <w:tr w14:paraId="42ED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735" w:type="dxa"/>
            <w:vAlign w:val="center"/>
          </w:tcPr>
          <w:p w14:paraId="242AD95A">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lang w:val="en-US" w:eastAsia="zh-CN"/>
              </w:rPr>
              <w:t>46</w:t>
            </w:r>
          </w:p>
        </w:tc>
        <w:tc>
          <w:tcPr>
            <w:tcW w:w="1978" w:type="dxa"/>
            <w:vAlign w:val="center"/>
          </w:tcPr>
          <w:p w14:paraId="7EC909C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440225209000</w:t>
            </w:r>
          </w:p>
        </w:tc>
        <w:tc>
          <w:tcPr>
            <w:tcW w:w="1470" w:type="dxa"/>
            <w:vAlign w:val="center"/>
          </w:tcPr>
          <w:p w14:paraId="51BF5DD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53C049C8">
            <w:pPr>
              <w:pStyle w:val="7"/>
              <w:keepNext w:val="0"/>
              <w:keepLines w:val="0"/>
              <w:pageBreakBefore w:val="0"/>
              <w:wordWrap/>
              <w:overflowPunct/>
              <w:topLinePunct w:val="0"/>
              <w:autoSpaceDN/>
              <w:bidi w:val="0"/>
              <w:spacing w:before="237" w:line="262" w:lineRule="auto"/>
              <w:ind w:left="117" w:right="98"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对使用假冒伪劣商品提供经营性服务，或者将其作为促销赠品、有奖销售活动的奖品的行为的处罚</w:t>
            </w:r>
          </w:p>
        </w:tc>
        <w:tc>
          <w:tcPr>
            <w:tcW w:w="1710" w:type="dxa"/>
            <w:vAlign w:val="center"/>
          </w:tcPr>
          <w:p w14:paraId="3144DF35">
            <w:pPr>
              <w:pStyle w:val="7"/>
              <w:keepNext w:val="0"/>
              <w:keepLines w:val="0"/>
              <w:pageBreakBefore w:val="0"/>
              <w:wordWrap/>
              <w:overflowPunct/>
              <w:topLinePunct w:val="0"/>
              <w:autoSpaceDN/>
              <w:bidi w:val="0"/>
              <w:spacing w:before="69"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40B450CD">
            <w:pPr>
              <w:pStyle w:val="7"/>
              <w:keepNext w:val="0"/>
              <w:keepLines w:val="0"/>
              <w:pageBreakBefore w:val="0"/>
              <w:wordWrap/>
              <w:overflowPunct/>
              <w:topLinePunct w:val="0"/>
              <w:autoSpaceDN/>
              <w:bidi w:val="0"/>
              <w:spacing w:line="204"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BA38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735" w:type="dxa"/>
            <w:vAlign w:val="center"/>
          </w:tcPr>
          <w:p w14:paraId="3F2E03D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rPr>
              <w:t>4</w:t>
            </w:r>
            <w:r>
              <w:rPr>
                <w:rFonts w:hint="eastAsia" w:ascii="仿宋_GB2312" w:hAnsi="仿宋_GB2312" w:eastAsia="仿宋_GB2312" w:cs="仿宋_GB2312"/>
                <w:spacing w:val="-9"/>
                <w:sz w:val="24"/>
                <w:szCs w:val="24"/>
                <w:lang w:val="en-US" w:eastAsia="zh-CN"/>
              </w:rPr>
              <w:t>7</w:t>
            </w:r>
          </w:p>
        </w:tc>
        <w:tc>
          <w:tcPr>
            <w:tcW w:w="1978" w:type="dxa"/>
            <w:vAlign w:val="center"/>
          </w:tcPr>
          <w:p w14:paraId="0382E1A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440225786000</w:t>
            </w:r>
          </w:p>
        </w:tc>
        <w:tc>
          <w:tcPr>
            <w:tcW w:w="1470" w:type="dxa"/>
            <w:vAlign w:val="center"/>
          </w:tcPr>
          <w:p w14:paraId="64FF430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3176DC8">
            <w:pPr>
              <w:pStyle w:val="7"/>
              <w:keepNext w:val="0"/>
              <w:keepLines w:val="0"/>
              <w:pageBreakBefore w:val="0"/>
              <w:wordWrap/>
              <w:overflowPunct/>
              <w:topLinePunct w:val="0"/>
              <w:autoSpaceDN/>
              <w:bidi w:val="0"/>
              <w:spacing w:before="70" w:line="242" w:lineRule="auto"/>
              <w:ind w:left="111"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对市场开办者、市场服务管理机构随意摆摊设点的行为的行政处罚</w:t>
            </w:r>
          </w:p>
        </w:tc>
        <w:tc>
          <w:tcPr>
            <w:tcW w:w="1710" w:type="dxa"/>
            <w:vAlign w:val="center"/>
          </w:tcPr>
          <w:p w14:paraId="4E0CA181">
            <w:pPr>
              <w:pStyle w:val="7"/>
              <w:keepNext w:val="0"/>
              <w:keepLines w:val="0"/>
              <w:pageBreakBefore w:val="0"/>
              <w:wordWrap/>
              <w:overflowPunct/>
              <w:topLinePunct w:val="0"/>
              <w:autoSpaceDN/>
              <w:bidi w:val="0"/>
              <w:spacing w:before="70"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5EC8AC6D">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0AF8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735" w:type="dxa"/>
            <w:vAlign w:val="center"/>
          </w:tcPr>
          <w:p w14:paraId="7BD3AFF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rPr>
              <w:t>4</w:t>
            </w:r>
            <w:r>
              <w:rPr>
                <w:rFonts w:hint="eastAsia" w:ascii="仿宋_GB2312" w:hAnsi="仿宋_GB2312" w:eastAsia="仿宋_GB2312" w:cs="仿宋_GB2312"/>
                <w:spacing w:val="-9"/>
                <w:sz w:val="24"/>
                <w:szCs w:val="24"/>
                <w:lang w:val="en-US" w:eastAsia="zh-CN"/>
              </w:rPr>
              <w:t>8</w:t>
            </w:r>
          </w:p>
        </w:tc>
        <w:tc>
          <w:tcPr>
            <w:tcW w:w="1978" w:type="dxa"/>
            <w:vAlign w:val="center"/>
          </w:tcPr>
          <w:p w14:paraId="6D546B0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440226109000</w:t>
            </w:r>
          </w:p>
        </w:tc>
        <w:tc>
          <w:tcPr>
            <w:tcW w:w="1470" w:type="dxa"/>
            <w:vAlign w:val="center"/>
          </w:tcPr>
          <w:p w14:paraId="2602A41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1EB2AB64">
            <w:pPr>
              <w:pStyle w:val="7"/>
              <w:keepNext w:val="0"/>
              <w:keepLines w:val="0"/>
              <w:pageBreakBefore w:val="0"/>
              <w:wordWrap/>
              <w:overflowPunct/>
              <w:topLinePunct w:val="0"/>
              <w:autoSpaceDN/>
              <w:bidi w:val="0"/>
              <w:spacing w:before="68" w:line="247" w:lineRule="auto"/>
              <w:ind w:left="107" w:right="98"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对未按照规定公示年度报告或者未按照登记机关责令的期限公示有关信息的行为的行政处罚</w:t>
            </w:r>
          </w:p>
        </w:tc>
        <w:tc>
          <w:tcPr>
            <w:tcW w:w="1710" w:type="dxa"/>
            <w:vAlign w:val="center"/>
          </w:tcPr>
          <w:p w14:paraId="7BF2C7AE">
            <w:pPr>
              <w:pStyle w:val="7"/>
              <w:keepNext w:val="0"/>
              <w:keepLines w:val="0"/>
              <w:pageBreakBefore w:val="0"/>
              <w:wordWrap/>
              <w:overflowPunct/>
              <w:topLinePunct w:val="0"/>
              <w:autoSpaceDN/>
              <w:bidi w:val="0"/>
              <w:spacing w:before="241"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43807BEB">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6E34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0A49930E">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978" w:type="dxa"/>
            <w:vAlign w:val="center"/>
          </w:tcPr>
          <w:p w14:paraId="7E63D8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44022579000Y</w:t>
            </w:r>
          </w:p>
        </w:tc>
        <w:tc>
          <w:tcPr>
            <w:tcW w:w="1470" w:type="dxa"/>
            <w:vAlign w:val="center"/>
          </w:tcPr>
          <w:p w14:paraId="648B66E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7DE5BD75">
            <w:pPr>
              <w:pStyle w:val="7"/>
              <w:keepNext w:val="0"/>
              <w:keepLines w:val="0"/>
              <w:pageBreakBefore w:val="0"/>
              <w:wordWrap/>
              <w:overflowPunct/>
              <w:topLinePunct w:val="0"/>
              <w:autoSpaceDN/>
              <w:bidi w:val="0"/>
              <w:spacing w:before="74" w:line="241" w:lineRule="auto"/>
              <w:ind w:left="110" w:right="100" w:firstLine="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经营者销售假冒伪劣商品，赃物、赈灾物资和来历不明的物品，法律法规禁止销售的动植物及其产品，应当检疫、检验而未经检疫、检验或者检疫、检验不合格的农副产品和依法应当标识而未标识的农副产品，病死、毒死或者死因不明的禽畜及其产品，有毒、有害、不符合卫生标准的食品，报废和非法拼装的机动车辆，毒品、淫秽物品和其他非法出版物，法律、法规禁止销售的其他物品且法律法规没有规定的行为的行政处罚</w:t>
            </w:r>
          </w:p>
        </w:tc>
        <w:tc>
          <w:tcPr>
            <w:tcW w:w="1710" w:type="dxa"/>
            <w:vAlign w:val="center"/>
          </w:tcPr>
          <w:p w14:paraId="62FFED73">
            <w:pPr>
              <w:pStyle w:val="7"/>
              <w:keepNext w:val="0"/>
              <w:keepLines w:val="0"/>
              <w:pageBreakBefore w:val="0"/>
              <w:wordWrap/>
              <w:overflowPunct/>
              <w:topLinePunct w:val="0"/>
              <w:autoSpaceDN/>
              <w:bidi w:val="0"/>
              <w:spacing w:before="73"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30ADA595">
            <w:pPr>
              <w:pStyle w:val="7"/>
              <w:keepNext w:val="0"/>
              <w:keepLines w:val="0"/>
              <w:pageBreakBefore w:val="0"/>
              <w:wordWrap/>
              <w:overflowPunct/>
              <w:topLinePunct w:val="0"/>
              <w:autoSpaceDN/>
              <w:bidi w:val="0"/>
              <w:spacing w:line="201"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3A2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47AA43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0</w:t>
            </w:r>
          </w:p>
        </w:tc>
        <w:tc>
          <w:tcPr>
            <w:tcW w:w="1978" w:type="dxa"/>
            <w:vAlign w:val="center"/>
          </w:tcPr>
          <w:p w14:paraId="5A01417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440225654001</w:t>
            </w:r>
          </w:p>
        </w:tc>
        <w:tc>
          <w:tcPr>
            <w:tcW w:w="1470" w:type="dxa"/>
            <w:vAlign w:val="center"/>
          </w:tcPr>
          <w:p w14:paraId="1238721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2654DC34">
            <w:pPr>
              <w:pStyle w:val="7"/>
              <w:keepNext w:val="0"/>
              <w:keepLines w:val="0"/>
              <w:pageBreakBefore w:val="0"/>
              <w:wordWrap/>
              <w:overflowPunct/>
              <w:topLinePunct w:val="0"/>
              <w:autoSpaceDN/>
              <w:bidi w:val="0"/>
              <w:spacing w:before="244" w:line="261" w:lineRule="auto"/>
              <w:ind w:left="115" w:right="37"/>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对不向消费者明示经营范围的行为的处罚</w:t>
            </w:r>
          </w:p>
        </w:tc>
        <w:tc>
          <w:tcPr>
            <w:tcW w:w="1710" w:type="dxa"/>
            <w:vAlign w:val="center"/>
          </w:tcPr>
          <w:p w14:paraId="0C82C1A1">
            <w:pPr>
              <w:pStyle w:val="7"/>
              <w:keepNext w:val="0"/>
              <w:keepLines w:val="0"/>
              <w:pageBreakBefore w:val="0"/>
              <w:wordWrap/>
              <w:overflowPunct/>
              <w:topLinePunct w:val="0"/>
              <w:autoSpaceDN/>
              <w:bidi w:val="0"/>
              <w:spacing w:before="73"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17E161B9">
            <w:pPr>
              <w:pStyle w:val="7"/>
              <w:keepNext w:val="0"/>
              <w:keepLines w:val="0"/>
              <w:pageBreakBefore w:val="0"/>
              <w:wordWrap/>
              <w:overflowPunct/>
              <w:topLinePunct w:val="0"/>
              <w:autoSpaceDN/>
              <w:bidi w:val="0"/>
              <w:spacing w:line="199"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4451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35" w:type="dxa"/>
            <w:vAlign w:val="center"/>
          </w:tcPr>
          <w:p w14:paraId="061E82D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1</w:t>
            </w:r>
          </w:p>
        </w:tc>
        <w:tc>
          <w:tcPr>
            <w:tcW w:w="1978" w:type="dxa"/>
            <w:vAlign w:val="center"/>
          </w:tcPr>
          <w:p w14:paraId="7390690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440225654002</w:t>
            </w:r>
          </w:p>
        </w:tc>
        <w:tc>
          <w:tcPr>
            <w:tcW w:w="1470" w:type="dxa"/>
            <w:vAlign w:val="center"/>
          </w:tcPr>
          <w:p w14:paraId="4708ACC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53AC2FF">
            <w:pPr>
              <w:pStyle w:val="7"/>
              <w:keepNext w:val="0"/>
              <w:keepLines w:val="0"/>
              <w:pageBreakBefore w:val="0"/>
              <w:wordWrap/>
              <w:overflowPunct/>
              <w:topLinePunct w:val="0"/>
              <w:autoSpaceDN/>
              <w:bidi w:val="0"/>
              <w:spacing w:before="243" w:line="263" w:lineRule="auto"/>
              <w:ind w:left="123" w:right="100"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对以暴力、威胁、隐瞒、欺骗等手段强迫、诱导消费者购买商品或者服务的行为的处罚</w:t>
            </w:r>
          </w:p>
        </w:tc>
        <w:tc>
          <w:tcPr>
            <w:tcW w:w="1710" w:type="dxa"/>
            <w:vAlign w:val="center"/>
          </w:tcPr>
          <w:p w14:paraId="23D9A974">
            <w:pPr>
              <w:pStyle w:val="7"/>
              <w:keepNext w:val="0"/>
              <w:keepLines w:val="0"/>
              <w:pageBreakBefore w:val="0"/>
              <w:wordWrap/>
              <w:overflowPunct/>
              <w:topLinePunct w:val="0"/>
              <w:autoSpaceDN/>
              <w:bidi w:val="0"/>
              <w:spacing w:before="75" w:line="261"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657B8775">
            <w:pPr>
              <w:pStyle w:val="7"/>
              <w:keepNext w:val="0"/>
              <w:keepLines w:val="0"/>
              <w:pageBreakBefore w:val="0"/>
              <w:wordWrap/>
              <w:overflowPunct/>
              <w:topLinePunct w:val="0"/>
              <w:autoSpaceDN/>
              <w:bidi w:val="0"/>
              <w:spacing w:line="20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0939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5AA224F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2</w:t>
            </w:r>
          </w:p>
        </w:tc>
        <w:tc>
          <w:tcPr>
            <w:tcW w:w="1978" w:type="dxa"/>
            <w:vAlign w:val="center"/>
          </w:tcPr>
          <w:p w14:paraId="6B2BF81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440225654003</w:t>
            </w:r>
          </w:p>
        </w:tc>
        <w:tc>
          <w:tcPr>
            <w:tcW w:w="1470" w:type="dxa"/>
            <w:vAlign w:val="center"/>
          </w:tcPr>
          <w:p w14:paraId="7D47DCD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36EB75C4">
            <w:pPr>
              <w:pStyle w:val="7"/>
              <w:keepNext w:val="0"/>
              <w:keepLines w:val="0"/>
              <w:pageBreakBefore w:val="0"/>
              <w:wordWrap/>
              <w:overflowPunct/>
              <w:topLinePunct w:val="0"/>
              <w:autoSpaceDN/>
              <w:bidi w:val="0"/>
              <w:spacing w:before="235" w:line="262" w:lineRule="auto"/>
              <w:ind w:left="125" w:right="98" w:hanging="1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对以违背消费者意愿搭售商品或者在销售商品时附加其他条件的行为的处罚</w:t>
            </w:r>
          </w:p>
        </w:tc>
        <w:tc>
          <w:tcPr>
            <w:tcW w:w="1710" w:type="dxa"/>
            <w:vAlign w:val="center"/>
          </w:tcPr>
          <w:p w14:paraId="19C0CD5A">
            <w:pPr>
              <w:pStyle w:val="7"/>
              <w:keepNext w:val="0"/>
              <w:keepLines w:val="0"/>
              <w:pageBreakBefore w:val="0"/>
              <w:wordWrap/>
              <w:overflowPunct/>
              <w:topLinePunct w:val="0"/>
              <w:autoSpaceDN/>
              <w:bidi w:val="0"/>
              <w:spacing w:before="66" w:line="262" w:lineRule="auto"/>
              <w:ind w:left="124"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12F0F841">
            <w:pPr>
              <w:pStyle w:val="7"/>
              <w:keepNext w:val="0"/>
              <w:keepLines w:val="0"/>
              <w:pageBreakBefore w:val="0"/>
              <w:wordWrap/>
              <w:overflowPunct/>
              <w:topLinePunct w:val="0"/>
              <w:autoSpaceDN/>
              <w:bidi w:val="0"/>
              <w:spacing w:line="205"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FAF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5" w:type="dxa"/>
            <w:shd w:val="clear" w:color="auto" w:fill="auto"/>
            <w:vAlign w:val="top"/>
          </w:tcPr>
          <w:p w14:paraId="716AD226">
            <w:pPr>
              <w:keepNext w:val="0"/>
              <w:keepLines w:val="0"/>
              <w:pageBreakBefore w:val="0"/>
              <w:wordWrap/>
              <w:overflowPunct/>
              <w:topLinePunct w:val="0"/>
              <w:autoSpaceDN/>
              <w:bidi w:val="0"/>
              <w:spacing w:before="242" w:line="223" w:lineRule="auto"/>
              <w:ind w:left="129" w:leftChars="0"/>
              <w:jc w:val="both"/>
              <w:rPr>
                <w:rFonts w:hint="eastAsia" w:ascii="黑体" w:hAnsi="黑体" w:eastAsia="黑体" w:cs="黑体"/>
                <w:snapToGrid w:val="0"/>
                <w:color w:val="000000"/>
                <w:kern w:val="0"/>
                <w:sz w:val="24"/>
                <w:szCs w:val="24"/>
                <w:lang w:val="en-US" w:eastAsia="zh-CN" w:bidi="ar-SA"/>
              </w:rPr>
            </w:pPr>
            <w:r>
              <w:rPr>
                <w:rFonts w:ascii="黑体" w:hAnsi="黑体" w:eastAsia="黑体" w:cs="黑体"/>
                <w:spacing w:val="-5"/>
                <w:sz w:val="24"/>
                <w:szCs w:val="24"/>
              </w:rPr>
              <w:t>序号</w:t>
            </w:r>
          </w:p>
        </w:tc>
        <w:tc>
          <w:tcPr>
            <w:tcW w:w="1978" w:type="dxa"/>
            <w:shd w:val="clear" w:color="auto" w:fill="auto"/>
            <w:vAlign w:val="center"/>
          </w:tcPr>
          <w:p w14:paraId="32D58D9F">
            <w:pPr>
              <w:keepNext w:val="0"/>
              <w:keepLines w:val="0"/>
              <w:pageBreakBefore w:val="0"/>
              <w:wordWrap/>
              <w:overflowPunct/>
              <w:topLinePunct w:val="0"/>
              <w:autoSpaceDN/>
              <w:bidi w:val="0"/>
              <w:spacing w:before="72" w:line="234" w:lineRule="auto"/>
              <w:ind w:left="263" w:leftChars="0" w:right="140" w:rightChars="0" w:hanging="119" w:firstLineChars="0"/>
              <w:jc w:val="center"/>
              <w:rPr>
                <w:rFonts w:hint="eastAsia" w:ascii="黑体" w:hAnsi="黑体" w:eastAsia="黑体" w:cs="黑体"/>
                <w:snapToGrid w:val="0"/>
                <w:color w:val="000000"/>
                <w:kern w:val="0"/>
                <w:sz w:val="24"/>
                <w:szCs w:val="24"/>
                <w:lang w:val="en-US" w:eastAsia="zh-CN" w:bidi="ar-SA"/>
              </w:rPr>
            </w:pPr>
            <w:r>
              <w:rPr>
                <w:rFonts w:hint="eastAsia" w:ascii="黑体" w:hAnsi="黑体" w:eastAsia="黑体" w:cs="黑体"/>
                <w:spacing w:val="-4"/>
                <w:sz w:val="24"/>
                <w:szCs w:val="24"/>
                <w:lang w:eastAsia="zh-CN"/>
              </w:rPr>
              <w:t>基本编码</w:t>
            </w:r>
          </w:p>
        </w:tc>
        <w:tc>
          <w:tcPr>
            <w:tcW w:w="1470" w:type="dxa"/>
            <w:shd w:val="clear" w:color="auto" w:fill="auto"/>
            <w:vAlign w:val="top"/>
          </w:tcPr>
          <w:p w14:paraId="2BB4C573">
            <w:pPr>
              <w:keepNext w:val="0"/>
              <w:keepLines w:val="0"/>
              <w:pageBreakBefore w:val="0"/>
              <w:wordWrap/>
              <w:overflowPunct/>
              <w:topLinePunct w:val="0"/>
              <w:autoSpaceDN/>
              <w:bidi w:val="0"/>
              <w:spacing w:before="242" w:line="221" w:lineRule="auto"/>
              <w:ind w:firstLine="232" w:firstLineChars="100"/>
              <w:jc w:val="both"/>
              <w:rPr>
                <w:rFonts w:hint="eastAsia" w:ascii="黑体" w:hAnsi="黑体" w:eastAsia="黑体" w:cs="黑体"/>
                <w:snapToGrid w:val="0"/>
                <w:color w:val="000000"/>
                <w:kern w:val="0"/>
                <w:sz w:val="24"/>
                <w:szCs w:val="24"/>
                <w:lang w:val="en-US" w:eastAsia="en-US" w:bidi="ar-SA"/>
              </w:rPr>
            </w:pPr>
            <w:r>
              <w:rPr>
                <w:rFonts w:ascii="黑体" w:hAnsi="黑体" w:eastAsia="黑体" w:cs="黑体"/>
                <w:spacing w:val="-4"/>
                <w:sz w:val="24"/>
                <w:szCs w:val="24"/>
              </w:rPr>
              <w:t>事项类别</w:t>
            </w:r>
          </w:p>
        </w:tc>
        <w:tc>
          <w:tcPr>
            <w:tcW w:w="7275" w:type="dxa"/>
            <w:shd w:val="clear" w:color="auto" w:fill="auto"/>
            <w:vAlign w:val="top"/>
          </w:tcPr>
          <w:p w14:paraId="1515D506">
            <w:pPr>
              <w:keepNext w:val="0"/>
              <w:keepLines w:val="0"/>
              <w:pageBreakBefore w:val="0"/>
              <w:wordWrap/>
              <w:overflowPunct/>
              <w:topLinePunct w:val="0"/>
              <w:autoSpaceDN/>
              <w:bidi w:val="0"/>
              <w:spacing w:before="242" w:line="222" w:lineRule="auto"/>
              <w:ind w:left="2940" w:leftChars="0"/>
              <w:rPr>
                <w:rFonts w:hint="eastAsia" w:ascii="黑体" w:hAnsi="黑体" w:eastAsia="黑体" w:cs="黑体"/>
                <w:snapToGrid w:val="0"/>
                <w:color w:val="000000"/>
                <w:kern w:val="0"/>
                <w:sz w:val="24"/>
                <w:szCs w:val="24"/>
                <w:lang w:val="en-US" w:eastAsia="zh-CN" w:bidi="ar-SA"/>
              </w:rPr>
            </w:pPr>
            <w:r>
              <w:rPr>
                <w:rFonts w:ascii="黑体" w:hAnsi="黑体" w:eastAsia="黑体" w:cs="黑体"/>
                <w:spacing w:val="-4"/>
                <w:sz w:val="24"/>
                <w:szCs w:val="24"/>
              </w:rPr>
              <w:t>事项名称</w:t>
            </w:r>
          </w:p>
        </w:tc>
        <w:tc>
          <w:tcPr>
            <w:tcW w:w="1710" w:type="dxa"/>
            <w:shd w:val="clear" w:color="auto" w:fill="auto"/>
            <w:vAlign w:val="top"/>
          </w:tcPr>
          <w:p w14:paraId="63C66A83">
            <w:pPr>
              <w:keepNext w:val="0"/>
              <w:keepLines w:val="0"/>
              <w:pageBreakBefore w:val="0"/>
              <w:wordWrap/>
              <w:overflowPunct/>
              <w:topLinePunct w:val="0"/>
              <w:autoSpaceDN/>
              <w:bidi w:val="0"/>
              <w:spacing w:before="242" w:line="222" w:lineRule="auto"/>
              <w:ind w:left="285" w:leftChars="0"/>
              <w:rPr>
                <w:rFonts w:hint="eastAsia" w:ascii="黑体" w:hAnsi="黑体" w:eastAsia="黑体" w:cs="黑体"/>
                <w:snapToGrid w:val="0"/>
                <w:color w:val="000000"/>
                <w:kern w:val="0"/>
                <w:sz w:val="24"/>
                <w:szCs w:val="24"/>
                <w:lang w:val="en-US" w:eastAsia="en-US" w:bidi="ar-SA"/>
              </w:rPr>
            </w:pPr>
            <w:r>
              <w:rPr>
                <w:rFonts w:ascii="黑体" w:hAnsi="黑体" w:eastAsia="黑体" w:cs="黑体"/>
                <w:spacing w:val="-3"/>
                <w:sz w:val="24"/>
                <w:szCs w:val="24"/>
              </w:rPr>
              <w:t>原实施主体</w:t>
            </w:r>
          </w:p>
        </w:tc>
      </w:tr>
      <w:tr w14:paraId="74DC6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735" w:type="dxa"/>
            <w:vAlign w:val="center"/>
          </w:tcPr>
          <w:p w14:paraId="6D3E2CD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3</w:t>
            </w:r>
          </w:p>
        </w:tc>
        <w:tc>
          <w:tcPr>
            <w:tcW w:w="1978" w:type="dxa"/>
            <w:vAlign w:val="center"/>
          </w:tcPr>
          <w:p w14:paraId="3904794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440225581000</w:t>
            </w:r>
          </w:p>
        </w:tc>
        <w:tc>
          <w:tcPr>
            <w:tcW w:w="1470" w:type="dxa"/>
            <w:vAlign w:val="center"/>
          </w:tcPr>
          <w:p w14:paraId="44180E2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76717578">
            <w:pPr>
              <w:pStyle w:val="7"/>
              <w:keepNext w:val="0"/>
              <w:keepLines w:val="0"/>
              <w:pageBreakBefore w:val="0"/>
              <w:wordWrap/>
              <w:overflowPunct/>
              <w:topLinePunct w:val="0"/>
              <w:autoSpaceDN/>
              <w:bidi w:val="0"/>
              <w:spacing w:before="69" w:line="253" w:lineRule="auto"/>
              <w:ind w:left="109" w:right="38"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val="en-US" w:eastAsia="zh-CN"/>
              </w:rPr>
              <w:t>对生产、销售不符合保障人体健康和人身、财产安全的国家标准、行业标准、地方标准的商品且危害人体健康、生命安全的；生产掺杂掺假，以假充真，以次充好，以旧充新，以不合格商品冒充合格商品且危害人体健康、生命安全的；生产未依法取得许可或者假冒许可证编号的商品且危害人体健康、生命安全的；生产使用假冒伪劣原材料、零部件进行生产、加工、制作或者组装的商品且危害人体健康、生命安全的；生产过期、失效、变质的商品危害人体健康、生命安全的；生产国家明令淘汰或者禁止生产、销售的商品危害人体健康、生命安全的其他商品的行为的行政处罚</w:t>
            </w:r>
          </w:p>
        </w:tc>
        <w:tc>
          <w:tcPr>
            <w:tcW w:w="1710" w:type="dxa"/>
            <w:vAlign w:val="center"/>
          </w:tcPr>
          <w:p w14:paraId="4E3F6E1C">
            <w:pPr>
              <w:pStyle w:val="7"/>
              <w:keepNext w:val="0"/>
              <w:keepLines w:val="0"/>
              <w:pageBreakBefore w:val="0"/>
              <w:wordWrap/>
              <w:overflowPunct/>
              <w:topLinePunct w:val="0"/>
              <w:autoSpaceDN/>
              <w:bidi w:val="0"/>
              <w:spacing w:before="78" w:line="261"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rPr>
              <w:t>市场监督</w:t>
            </w:r>
          </w:p>
          <w:p w14:paraId="31F0D606">
            <w:pPr>
              <w:pStyle w:val="7"/>
              <w:keepNext w:val="0"/>
              <w:keepLines w:val="0"/>
              <w:pageBreakBefore w:val="0"/>
              <w:wordWrap/>
              <w:overflowPunct/>
              <w:topLinePunct w:val="0"/>
              <w:autoSpaceDN/>
              <w:bidi w:val="0"/>
              <w:spacing w:line="213"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1809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32D0889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4</w:t>
            </w:r>
          </w:p>
        </w:tc>
        <w:tc>
          <w:tcPr>
            <w:tcW w:w="1978" w:type="dxa"/>
            <w:vAlign w:val="center"/>
          </w:tcPr>
          <w:p w14:paraId="05D85D0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rPr>
              <w:t>440232009000</w:t>
            </w:r>
          </w:p>
        </w:tc>
        <w:tc>
          <w:tcPr>
            <w:tcW w:w="1470" w:type="dxa"/>
            <w:vAlign w:val="center"/>
          </w:tcPr>
          <w:p w14:paraId="4BA98A1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6A6C04CC">
            <w:pPr>
              <w:pStyle w:val="7"/>
              <w:keepNext w:val="0"/>
              <w:keepLines w:val="0"/>
              <w:pageBreakBefore w:val="0"/>
              <w:wordWrap/>
              <w:overflowPunct/>
              <w:topLinePunct w:val="0"/>
              <w:autoSpaceDN/>
              <w:bidi w:val="0"/>
              <w:spacing w:before="70" w:line="242" w:lineRule="auto"/>
              <w:ind w:left="107" w:right="100"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对收购、加工、运输明知是盗伐、滥伐等非法来源的林木的行为的行政处罚</w:t>
            </w:r>
          </w:p>
        </w:tc>
        <w:tc>
          <w:tcPr>
            <w:tcW w:w="1710" w:type="dxa"/>
            <w:vAlign w:val="center"/>
          </w:tcPr>
          <w:p w14:paraId="05265D49">
            <w:pPr>
              <w:pStyle w:val="7"/>
              <w:keepNext w:val="0"/>
              <w:keepLines w:val="0"/>
              <w:pageBreakBefore w:val="0"/>
              <w:wordWrap/>
              <w:overflowPunct/>
              <w:topLinePunct w:val="0"/>
              <w:autoSpaceDN/>
              <w:bidi w:val="0"/>
              <w:spacing w:before="71" w:line="261" w:lineRule="auto"/>
              <w:ind w:left="124" w:right="105" w:hanging="7"/>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lang w:eastAsia="zh-CN"/>
              </w:rPr>
              <w:t>林业</w:t>
            </w:r>
          </w:p>
          <w:p w14:paraId="58CBDE85">
            <w:pPr>
              <w:pStyle w:val="7"/>
              <w:keepNext w:val="0"/>
              <w:keepLines w:val="0"/>
              <w:pageBreakBefore w:val="0"/>
              <w:wordWrap/>
              <w:overflowPunct/>
              <w:topLinePunct w:val="0"/>
              <w:autoSpaceDN/>
              <w:bidi w:val="0"/>
              <w:spacing w:line="202" w:lineRule="auto"/>
              <w:ind w:left="11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r>
      <w:tr w14:paraId="560E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8E33DB7">
            <w:pPr>
              <w:pStyle w:val="7"/>
              <w:keepNext w:val="0"/>
              <w:keepLines w:val="0"/>
              <w:pageBreakBefore w:val="0"/>
              <w:wordWrap/>
              <w:overflowPunct/>
              <w:topLinePunct w:val="0"/>
              <w:autoSpaceDN/>
              <w:bidi w:val="0"/>
              <w:spacing w:before="78" w:line="242" w:lineRule="auto"/>
              <w:jc w:val="center"/>
              <w:rPr>
                <w:rFonts w:hint="default"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5</w:t>
            </w:r>
          </w:p>
        </w:tc>
        <w:tc>
          <w:tcPr>
            <w:tcW w:w="1978" w:type="dxa"/>
            <w:vAlign w:val="center"/>
          </w:tcPr>
          <w:p w14:paraId="331079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440232080000</w:t>
            </w:r>
          </w:p>
        </w:tc>
        <w:tc>
          <w:tcPr>
            <w:tcW w:w="1470" w:type="dxa"/>
            <w:vAlign w:val="center"/>
          </w:tcPr>
          <w:p w14:paraId="1A4CAB2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68AD26B4">
            <w:pPr>
              <w:pStyle w:val="7"/>
              <w:keepNext w:val="0"/>
              <w:keepLines w:val="0"/>
              <w:pageBreakBefore w:val="0"/>
              <w:wordWrap/>
              <w:overflowPunct/>
              <w:topLinePunct w:val="0"/>
              <w:autoSpaceDN/>
              <w:bidi w:val="0"/>
              <w:spacing w:before="67" w:line="256" w:lineRule="auto"/>
              <w:ind w:left="107" w:leftChars="0" w:right="27" w:rightChars="0" w:firstLine="8" w:firstLineChars="0"/>
              <w:jc w:val="both"/>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10"/>
                <w:sz w:val="24"/>
                <w:szCs w:val="24"/>
                <w:lang w:val="en-US" w:eastAsia="zh-CN"/>
              </w:rPr>
              <w:t>对森林、林木、林地的经营单位或者个人未履行森林防火责任的行政处罚</w:t>
            </w:r>
          </w:p>
        </w:tc>
        <w:tc>
          <w:tcPr>
            <w:tcW w:w="1710" w:type="dxa"/>
            <w:vAlign w:val="center"/>
          </w:tcPr>
          <w:p w14:paraId="7998B242">
            <w:pPr>
              <w:pStyle w:val="7"/>
              <w:keepNext w:val="0"/>
              <w:keepLines w:val="0"/>
              <w:pageBreakBefore w:val="0"/>
              <w:wordWrap/>
              <w:overflowPunct/>
              <w:topLinePunct w:val="0"/>
              <w:autoSpaceDN/>
              <w:bidi w:val="0"/>
              <w:spacing w:before="78" w:line="261" w:lineRule="auto"/>
              <w:ind w:right="1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5"/>
                <w:sz w:val="24"/>
                <w:szCs w:val="24"/>
                <w:lang w:eastAsia="zh-CN"/>
              </w:rPr>
              <w:t>林业</w:t>
            </w:r>
          </w:p>
          <w:p w14:paraId="48A09E93">
            <w:pPr>
              <w:pStyle w:val="7"/>
              <w:keepNext w:val="0"/>
              <w:keepLines w:val="0"/>
              <w:pageBreakBefore w:val="0"/>
              <w:wordWrap/>
              <w:overflowPunct/>
              <w:topLinePunct w:val="0"/>
              <w:autoSpaceDN/>
              <w:bidi w:val="0"/>
              <w:spacing w:line="214" w:lineRule="auto"/>
              <w:ind w:left="115" w:leftChars="0"/>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管理部门</w:t>
            </w:r>
          </w:p>
        </w:tc>
      </w:tr>
      <w:tr w14:paraId="60BA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6F086100">
            <w:pPr>
              <w:pStyle w:val="7"/>
              <w:keepNext w:val="0"/>
              <w:keepLines w:val="0"/>
              <w:pageBreakBefore w:val="0"/>
              <w:wordWrap/>
              <w:overflowPunct/>
              <w:topLinePunct w:val="0"/>
              <w:autoSpaceDN/>
              <w:bidi w:val="0"/>
              <w:spacing w:before="301" w:line="242" w:lineRule="auto"/>
              <w:ind w:left="261" w:leftChars="0"/>
              <w:jc w:val="both"/>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6</w:t>
            </w:r>
          </w:p>
        </w:tc>
        <w:tc>
          <w:tcPr>
            <w:tcW w:w="1978" w:type="dxa"/>
            <w:vAlign w:val="center"/>
          </w:tcPr>
          <w:p w14:paraId="720ADD27">
            <w:pPr>
              <w:pStyle w:val="7"/>
              <w:keepNext w:val="0"/>
              <w:keepLines w:val="0"/>
              <w:pageBreakBefore w:val="0"/>
              <w:wordWrap/>
              <w:overflowPunct/>
              <w:topLinePunct w:val="0"/>
              <w:autoSpaceDN/>
              <w:bidi w:val="0"/>
              <w:spacing w:before="301" w:line="242" w:lineRule="auto"/>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pacing w:val="-8"/>
                <w:sz w:val="24"/>
                <w:szCs w:val="24"/>
                <w:lang w:val="en-US" w:eastAsia="zh-CN"/>
              </w:rPr>
              <w:t>440232081000</w:t>
            </w:r>
          </w:p>
        </w:tc>
        <w:tc>
          <w:tcPr>
            <w:tcW w:w="1470" w:type="dxa"/>
            <w:vAlign w:val="center"/>
          </w:tcPr>
          <w:p w14:paraId="7D24C2DF">
            <w:pPr>
              <w:pStyle w:val="7"/>
              <w:keepNext w:val="0"/>
              <w:keepLines w:val="0"/>
              <w:pageBreakBefore w:val="0"/>
              <w:wordWrap/>
              <w:overflowPunct/>
              <w:topLinePunct w:val="0"/>
              <w:autoSpaceDN/>
              <w:bidi w:val="0"/>
              <w:spacing w:before="300" w:line="214" w:lineRule="auto"/>
              <w:ind w:left="166" w:leftChars="0"/>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6ACC57BD">
            <w:pPr>
              <w:pStyle w:val="7"/>
              <w:keepNext w:val="0"/>
              <w:keepLines w:val="0"/>
              <w:pageBreakBefore w:val="0"/>
              <w:wordWrap/>
              <w:overflowPunct/>
              <w:topLinePunct w:val="0"/>
              <w:autoSpaceDN/>
              <w:bidi w:val="0"/>
              <w:spacing w:before="131" w:line="258" w:lineRule="auto"/>
              <w:ind w:left="130" w:leftChars="0" w:right="100" w:rightChars="0" w:hanging="15" w:firstLineChars="0"/>
              <w:jc w:val="both"/>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对森林防火区内的有关单位或者个人拒绝接受森林防火检查或者接到森林火灾隐患整改通知书逾期不消除火灾隐患的行政处罚</w:t>
            </w:r>
          </w:p>
        </w:tc>
        <w:tc>
          <w:tcPr>
            <w:tcW w:w="1710" w:type="dxa"/>
            <w:vAlign w:val="center"/>
          </w:tcPr>
          <w:p w14:paraId="4E629981">
            <w:pPr>
              <w:pStyle w:val="7"/>
              <w:keepNext w:val="0"/>
              <w:keepLines w:val="0"/>
              <w:pageBreakBefore w:val="0"/>
              <w:wordWrap/>
              <w:overflowPunct/>
              <w:topLinePunct w:val="0"/>
              <w:autoSpaceDN/>
              <w:bidi w:val="0"/>
              <w:spacing w:before="131" w:line="258" w:lineRule="auto"/>
              <w:ind w:left="112" w:leftChars="0" w:right="105" w:rightChars="0" w:firstLine="4" w:firstLineChars="0"/>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林业管理部门</w:t>
            </w:r>
          </w:p>
        </w:tc>
      </w:tr>
      <w:tr w14:paraId="5F1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13C51DE7">
            <w:pPr>
              <w:pStyle w:val="7"/>
              <w:keepNext w:val="0"/>
              <w:keepLines w:val="0"/>
              <w:pageBreakBefore w:val="0"/>
              <w:wordWrap/>
              <w:overflowPunct/>
              <w:topLinePunct w:val="0"/>
              <w:autoSpaceDN/>
              <w:bidi w:val="0"/>
              <w:spacing w:before="273" w:line="242" w:lineRule="auto"/>
              <w:ind w:left="261" w:leftChars="0"/>
              <w:jc w:val="both"/>
              <w:rPr>
                <w:rFonts w:hint="eastAsia" w:ascii="仿宋_GB2312" w:hAnsi="仿宋_GB2312" w:eastAsia="仿宋_GB2312" w:cs="仿宋_GB2312"/>
                <w:spacing w:val="-11"/>
                <w:sz w:val="24"/>
                <w:szCs w:val="24"/>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7</w:t>
            </w:r>
          </w:p>
        </w:tc>
        <w:tc>
          <w:tcPr>
            <w:tcW w:w="1978" w:type="dxa"/>
            <w:vAlign w:val="center"/>
          </w:tcPr>
          <w:p w14:paraId="48F6C7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440232086000</w:t>
            </w:r>
          </w:p>
        </w:tc>
        <w:tc>
          <w:tcPr>
            <w:tcW w:w="1470" w:type="dxa"/>
            <w:vAlign w:val="center"/>
          </w:tcPr>
          <w:p w14:paraId="5AE15CD6">
            <w:pPr>
              <w:pStyle w:val="7"/>
              <w:keepNext w:val="0"/>
              <w:keepLines w:val="0"/>
              <w:pageBreakBefore w:val="0"/>
              <w:wordWrap/>
              <w:overflowPunct/>
              <w:topLinePunct w:val="0"/>
              <w:autoSpaceDN/>
              <w:bidi w:val="0"/>
              <w:spacing w:before="272" w:line="214" w:lineRule="auto"/>
              <w:ind w:left="166" w:leftChars="0"/>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178A9024">
            <w:pPr>
              <w:pStyle w:val="7"/>
              <w:keepNext w:val="0"/>
              <w:keepLines w:val="0"/>
              <w:pageBreakBefore w:val="0"/>
              <w:wordWrap/>
              <w:overflowPunct/>
              <w:topLinePunct w:val="0"/>
              <w:autoSpaceDN/>
              <w:bidi w:val="0"/>
              <w:spacing w:before="103" w:line="246" w:lineRule="auto"/>
              <w:ind w:left="111" w:leftChars="0" w:right="100" w:rightChars="0" w:firstLine="4" w:firstLineChars="0"/>
              <w:jc w:val="both"/>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对在森林高火险期内，未经批准擅自进入森林高火险区活动的行政处罚</w:t>
            </w:r>
          </w:p>
        </w:tc>
        <w:tc>
          <w:tcPr>
            <w:tcW w:w="1710" w:type="dxa"/>
            <w:vAlign w:val="center"/>
          </w:tcPr>
          <w:p w14:paraId="410DEE55">
            <w:pPr>
              <w:pStyle w:val="7"/>
              <w:keepNext w:val="0"/>
              <w:keepLines w:val="0"/>
              <w:pageBreakBefore w:val="0"/>
              <w:wordWrap/>
              <w:overflowPunct/>
              <w:topLinePunct w:val="0"/>
              <w:autoSpaceDN/>
              <w:bidi w:val="0"/>
              <w:spacing w:before="103" w:line="246" w:lineRule="auto"/>
              <w:ind w:left="112" w:leftChars="0" w:right="105" w:rightChars="0" w:firstLine="4" w:firstLineChars="0"/>
              <w:jc w:val="center"/>
              <w:rPr>
                <w:rFonts w:hint="eastAsia" w:ascii="仿宋_GB2312" w:hAnsi="仿宋_GB2312" w:eastAsia="仿宋_GB2312" w:cs="仿宋_GB2312"/>
                <w:spacing w:val="-15"/>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林业管理部门</w:t>
            </w:r>
          </w:p>
        </w:tc>
      </w:tr>
      <w:tr w14:paraId="3A84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35" w:type="dxa"/>
            <w:vAlign w:val="center"/>
          </w:tcPr>
          <w:p w14:paraId="2B45746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pacing w:val="-11"/>
                <w:sz w:val="24"/>
                <w:szCs w:val="24"/>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8</w:t>
            </w:r>
          </w:p>
        </w:tc>
        <w:tc>
          <w:tcPr>
            <w:tcW w:w="1978" w:type="dxa"/>
            <w:vAlign w:val="center"/>
          </w:tcPr>
          <w:p w14:paraId="783DB4B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440232084000</w:t>
            </w:r>
          </w:p>
        </w:tc>
        <w:tc>
          <w:tcPr>
            <w:tcW w:w="1470" w:type="dxa"/>
            <w:vAlign w:val="center"/>
          </w:tcPr>
          <w:p w14:paraId="08B2B51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7275" w:type="dxa"/>
            <w:vAlign w:val="center"/>
          </w:tcPr>
          <w:p w14:paraId="452537F1">
            <w:pPr>
              <w:pStyle w:val="7"/>
              <w:keepNext w:val="0"/>
              <w:keepLines w:val="0"/>
              <w:pageBreakBefore w:val="0"/>
              <w:wordWrap/>
              <w:overflowPunct/>
              <w:topLinePunct w:val="0"/>
              <w:autoSpaceDN/>
              <w:bidi w:val="0"/>
              <w:spacing w:before="115" w:line="254" w:lineRule="auto"/>
              <w:ind w:left="113" w:leftChars="0" w:right="98" w:rightChars="0" w:firstLine="2" w:firstLineChars="0"/>
              <w:jc w:val="both"/>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4"/>
                <w:sz w:val="24"/>
                <w:szCs w:val="24"/>
                <w:lang w:val="en-US" w:eastAsia="zh-CN"/>
              </w:rPr>
              <w:t>对在森林防火期内，森林、林木、林地的经营单位未设置森林防火警示宣传标志的行政处罚</w:t>
            </w:r>
          </w:p>
        </w:tc>
        <w:tc>
          <w:tcPr>
            <w:tcW w:w="1710" w:type="dxa"/>
            <w:vAlign w:val="center"/>
          </w:tcPr>
          <w:p w14:paraId="7F7168DF">
            <w:pPr>
              <w:pStyle w:val="7"/>
              <w:keepNext w:val="0"/>
              <w:keepLines w:val="0"/>
              <w:pageBreakBefore w:val="0"/>
              <w:wordWrap/>
              <w:overflowPunct/>
              <w:topLinePunct w:val="0"/>
              <w:autoSpaceDN/>
              <w:bidi w:val="0"/>
              <w:spacing w:before="285" w:line="262" w:lineRule="auto"/>
              <w:ind w:left="112" w:leftChars="0" w:right="105" w:rightChars="0" w:firstLine="4" w:firstLineChars="0"/>
              <w:jc w:val="center"/>
              <w:rPr>
                <w:rFonts w:hint="eastAsia" w:ascii="仿宋_GB2312" w:hAnsi="仿宋_GB2312" w:eastAsia="仿宋_GB2312" w:cs="仿宋_GB2312"/>
                <w:spacing w:val="-15"/>
                <w:sz w:val="24"/>
                <w:szCs w:val="24"/>
                <w:lang w:eastAsia="zh-CN"/>
              </w:rPr>
            </w:pPr>
            <w:r>
              <w:rPr>
                <w:rFonts w:hint="eastAsia" w:ascii="仿宋_GB2312" w:hAnsi="仿宋_GB2312" w:eastAsia="仿宋_GB2312" w:cs="仿宋_GB2312"/>
                <w:spacing w:val="-15"/>
                <w:sz w:val="24"/>
                <w:szCs w:val="24"/>
                <w:lang w:eastAsia="zh-CN"/>
              </w:rPr>
              <w:t>县</w:t>
            </w:r>
            <w:r>
              <w:rPr>
                <w:rFonts w:hint="eastAsia" w:ascii="仿宋_GB2312" w:hAnsi="仿宋_GB2312" w:eastAsia="仿宋_GB2312" w:cs="仿宋_GB2312"/>
                <w:spacing w:val="-2"/>
                <w:sz w:val="24"/>
                <w:szCs w:val="24"/>
              </w:rPr>
              <w:t>林业管理部门</w:t>
            </w:r>
          </w:p>
        </w:tc>
      </w:tr>
    </w:tbl>
    <w:p w14:paraId="5C1319AF">
      <w:pPr>
        <w:pStyle w:val="2"/>
        <w:keepNext w:val="0"/>
        <w:keepLines w:val="0"/>
        <w:pageBreakBefore w:val="0"/>
        <w:wordWrap/>
        <w:overflowPunct/>
        <w:topLinePunct w:val="0"/>
        <w:autoSpaceDN/>
        <w:bidi w:val="0"/>
        <w:spacing w:before="101" w:line="225" w:lineRule="auto"/>
        <w:rPr>
          <w:rFonts w:hint="eastAsia" w:ascii="仿宋_GB2312" w:hAnsi="仿宋_GB2312" w:eastAsia="仿宋_GB2312" w:cs="仿宋_GB2312"/>
          <w:sz w:val="32"/>
          <w:szCs w:val="32"/>
        </w:rPr>
      </w:pPr>
    </w:p>
    <w:p w14:paraId="5C10A04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KSOF6AF88583">
    <w:panose1 w:val="020F0704030504030204"/>
    <w:charset w:val="00"/>
    <w:family w:val="auto"/>
    <w:pitch w:val="default"/>
    <w:sig w:usb0="00000001" w:usb1="00000000" w:usb2="00000000" w:usb3="00000000" w:csb0="00000001"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0C6E">
    <w:pPr>
      <w:pStyle w:val="2"/>
      <w:spacing w:line="236" w:lineRule="auto"/>
      <w:ind w:left="24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5353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4F5353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0F21">
    <w:pPr>
      <w:pStyle w:val="2"/>
      <w:spacing w:line="236" w:lineRule="auto"/>
      <w:ind w:left="1187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74BE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8974BE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C7C3">
    <w:pPr>
      <w:pStyle w:val="2"/>
      <w:spacing w:line="236" w:lineRule="auto"/>
      <w:ind w:left="247"/>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AE33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38AE33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F3B3">
    <w:pPr>
      <w:pStyle w:val="2"/>
      <w:spacing w:line="236" w:lineRule="auto"/>
      <w:ind w:left="11873"/>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F65D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AAF65D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509F5"/>
    <w:rsid w:val="4E150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2026-03-10T02:31:00Z</dcterms:created>
  <dc:creator>wxysnowy</dc:creator>
  <cp:lastModifiedBy>wxysnowy</cp:lastModifiedBy>
  <dcterms:modified xsi:type="dcterms:W3CDTF">2026-03-10T02:32:49Z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6AECAFC854A54A159129715DF2037277_11</vt:lpwstr>
  </property>
  <property fmtid="{D5CDD505-2E9C-101B-9397-08002B2CF9AE}" pid="4" name="KSOTemplateDocerSaveRecord">
    <vt:lpwstr>eyJoZGlkIjoiOTYzOWU0MjI1ZTM2MTQ5ZGU4NTk0YjkzNjg3MzJhNjEiLCJ1c2VySWQiOiI5ODUxNTc0NjcifQ==</vt:lpwstr>
  </property>
</Properties>
</file>