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98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25C1F2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 w14:paraId="44BF70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输配管道压力分级</w:t>
      </w:r>
    </w:p>
    <w:tbl>
      <w:tblPr>
        <w:tblStyle w:val="4"/>
        <w:tblW w:w="0" w:type="auto"/>
        <w:tblInd w:w="10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915"/>
        <w:gridCol w:w="5910"/>
      </w:tblGrid>
      <w:tr w14:paraId="3DBD5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exact"/>
        </w:trPr>
        <w:tc>
          <w:tcPr>
            <w:tcW w:w="3060" w:type="dxa"/>
            <w:gridSpan w:val="2"/>
            <w:noWrap w:val="0"/>
            <w:vAlign w:val="top"/>
          </w:tcPr>
          <w:p w14:paraId="7F03F7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名称</w:t>
            </w:r>
          </w:p>
        </w:tc>
        <w:tc>
          <w:tcPr>
            <w:tcW w:w="5910" w:type="dxa"/>
            <w:noWrap w:val="0"/>
            <w:vAlign w:val="top"/>
          </w:tcPr>
          <w:p w14:paraId="6C1F6F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最高工作压力（MPa）</w:t>
            </w:r>
          </w:p>
        </w:tc>
      </w:tr>
      <w:tr w14:paraId="21796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3060" w:type="dxa"/>
            <w:gridSpan w:val="2"/>
            <w:noWrap w:val="0"/>
            <w:vAlign w:val="top"/>
          </w:tcPr>
          <w:p w14:paraId="76E8D2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超高压</w:t>
            </w:r>
          </w:p>
        </w:tc>
        <w:tc>
          <w:tcPr>
            <w:tcW w:w="5910" w:type="dxa"/>
            <w:noWrap w:val="0"/>
            <w:vAlign w:val="top"/>
          </w:tcPr>
          <w:p w14:paraId="1B04B3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i/>
                <w:sz w:val="32"/>
              </w:rPr>
            </w:pPr>
            <w:r>
              <w:rPr>
                <w:sz w:val="31"/>
              </w:rPr>
              <w:t>4.0＜</w:t>
            </w:r>
            <w:r>
              <w:rPr>
                <w:i/>
                <w:sz w:val="32"/>
              </w:rPr>
              <w:t>P</w:t>
            </w:r>
          </w:p>
        </w:tc>
      </w:tr>
      <w:tr w14:paraId="7DE79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2145" w:type="dxa"/>
            <w:vMerge w:val="restart"/>
            <w:noWrap w:val="0"/>
            <w:vAlign w:val="top"/>
          </w:tcPr>
          <w:p w14:paraId="4ABBC4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rFonts w:ascii="方正小标宋简体"/>
                <w:sz w:val="30"/>
              </w:rPr>
            </w:pPr>
          </w:p>
          <w:p w14:paraId="048E8D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高压</w:t>
            </w:r>
          </w:p>
        </w:tc>
        <w:tc>
          <w:tcPr>
            <w:tcW w:w="915" w:type="dxa"/>
            <w:noWrap w:val="0"/>
            <w:vAlign w:val="top"/>
          </w:tcPr>
          <w:p w14:paraId="73DE64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A</w:t>
            </w:r>
          </w:p>
        </w:tc>
        <w:tc>
          <w:tcPr>
            <w:tcW w:w="5910" w:type="dxa"/>
            <w:noWrap w:val="0"/>
            <w:vAlign w:val="top"/>
          </w:tcPr>
          <w:p w14:paraId="665443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2.5＜</w:t>
            </w:r>
            <w:r>
              <w:rPr>
                <w:i/>
                <w:sz w:val="32"/>
              </w:rPr>
              <w:t>P</w:t>
            </w:r>
            <w:r>
              <w:rPr>
                <w:sz w:val="31"/>
              </w:rPr>
              <w:t>≤4.0</w:t>
            </w:r>
          </w:p>
        </w:tc>
      </w:tr>
      <w:tr w14:paraId="784D5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2145" w:type="dxa"/>
            <w:vMerge w:val="continue"/>
            <w:noWrap w:val="0"/>
            <w:vAlign w:val="top"/>
          </w:tcPr>
          <w:p w14:paraId="5FBF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</w:pPr>
          </w:p>
        </w:tc>
        <w:tc>
          <w:tcPr>
            <w:tcW w:w="915" w:type="dxa"/>
            <w:noWrap w:val="0"/>
            <w:vAlign w:val="top"/>
          </w:tcPr>
          <w:p w14:paraId="5F0065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B</w:t>
            </w:r>
          </w:p>
        </w:tc>
        <w:tc>
          <w:tcPr>
            <w:tcW w:w="5910" w:type="dxa"/>
            <w:noWrap w:val="0"/>
            <w:vAlign w:val="top"/>
          </w:tcPr>
          <w:p w14:paraId="01B765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1.6＜</w:t>
            </w:r>
            <w:r>
              <w:rPr>
                <w:i/>
                <w:sz w:val="32"/>
              </w:rPr>
              <w:t>P</w:t>
            </w:r>
            <w:r>
              <w:rPr>
                <w:sz w:val="31"/>
              </w:rPr>
              <w:t>≤2.5</w:t>
            </w:r>
          </w:p>
        </w:tc>
      </w:tr>
      <w:tr w14:paraId="2D86D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2145" w:type="dxa"/>
            <w:vMerge w:val="restart"/>
            <w:noWrap w:val="0"/>
            <w:vAlign w:val="top"/>
          </w:tcPr>
          <w:p w14:paraId="555739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rFonts w:ascii="方正小标宋简体"/>
                <w:sz w:val="30"/>
              </w:rPr>
            </w:pPr>
          </w:p>
          <w:p w14:paraId="040D21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次高压</w:t>
            </w:r>
          </w:p>
        </w:tc>
        <w:tc>
          <w:tcPr>
            <w:tcW w:w="915" w:type="dxa"/>
            <w:noWrap w:val="0"/>
            <w:vAlign w:val="top"/>
          </w:tcPr>
          <w:p w14:paraId="28992F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A</w:t>
            </w:r>
          </w:p>
        </w:tc>
        <w:tc>
          <w:tcPr>
            <w:tcW w:w="5910" w:type="dxa"/>
            <w:noWrap w:val="0"/>
            <w:vAlign w:val="top"/>
          </w:tcPr>
          <w:p w14:paraId="42A2E8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0.8＜</w:t>
            </w:r>
            <w:r>
              <w:rPr>
                <w:i/>
                <w:sz w:val="32"/>
              </w:rPr>
              <w:t>P</w:t>
            </w:r>
            <w:r>
              <w:rPr>
                <w:sz w:val="31"/>
              </w:rPr>
              <w:t>≤1.6</w:t>
            </w:r>
          </w:p>
        </w:tc>
      </w:tr>
      <w:tr w14:paraId="6266B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2145" w:type="dxa"/>
            <w:vMerge w:val="continue"/>
            <w:noWrap w:val="0"/>
            <w:vAlign w:val="top"/>
          </w:tcPr>
          <w:p w14:paraId="1C1C6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</w:pPr>
          </w:p>
        </w:tc>
        <w:tc>
          <w:tcPr>
            <w:tcW w:w="915" w:type="dxa"/>
            <w:noWrap w:val="0"/>
            <w:vAlign w:val="top"/>
          </w:tcPr>
          <w:p w14:paraId="6A5E80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B</w:t>
            </w:r>
          </w:p>
        </w:tc>
        <w:tc>
          <w:tcPr>
            <w:tcW w:w="5910" w:type="dxa"/>
            <w:noWrap w:val="0"/>
            <w:vAlign w:val="top"/>
          </w:tcPr>
          <w:p w14:paraId="2A6607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0.4＜</w:t>
            </w:r>
            <w:r>
              <w:rPr>
                <w:i/>
                <w:sz w:val="32"/>
              </w:rPr>
              <w:t>P</w:t>
            </w:r>
            <w:r>
              <w:rPr>
                <w:sz w:val="31"/>
              </w:rPr>
              <w:t>≤0.8</w:t>
            </w:r>
          </w:p>
        </w:tc>
      </w:tr>
      <w:tr w14:paraId="1529F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2145" w:type="dxa"/>
            <w:vMerge w:val="restart"/>
            <w:noWrap w:val="0"/>
            <w:vAlign w:val="top"/>
          </w:tcPr>
          <w:p w14:paraId="5EFA80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rFonts w:ascii="方正小标宋简体"/>
                <w:sz w:val="30"/>
              </w:rPr>
            </w:pPr>
          </w:p>
          <w:p w14:paraId="350BBA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中压</w:t>
            </w:r>
          </w:p>
        </w:tc>
        <w:tc>
          <w:tcPr>
            <w:tcW w:w="915" w:type="dxa"/>
            <w:noWrap w:val="0"/>
            <w:vAlign w:val="top"/>
          </w:tcPr>
          <w:p w14:paraId="16E639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A</w:t>
            </w:r>
          </w:p>
        </w:tc>
        <w:tc>
          <w:tcPr>
            <w:tcW w:w="5910" w:type="dxa"/>
            <w:noWrap w:val="0"/>
            <w:vAlign w:val="top"/>
          </w:tcPr>
          <w:p w14:paraId="128FA4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0.2＜</w:t>
            </w:r>
            <w:r>
              <w:rPr>
                <w:i/>
                <w:sz w:val="32"/>
              </w:rPr>
              <w:t>P</w:t>
            </w:r>
            <w:r>
              <w:rPr>
                <w:sz w:val="31"/>
              </w:rPr>
              <w:t>≤0.4</w:t>
            </w:r>
          </w:p>
        </w:tc>
      </w:tr>
      <w:tr w14:paraId="714CF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2145" w:type="dxa"/>
            <w:vMerge w:val="continue"/>
            <w:noWrap w:val="0"/>
            <w:vAlign w:val="top"/>
          </w:tcPr>
          <w:p w14:paraId="7378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</w:pPr>
          </w:p>
        </w:tc>
        <w:tc>
          <w:tcPr>
            <w:tcW w:w="915" w:type="dxa"/>
            <w:noWrap w:val="0"/>
            <w:vAlign w:val="top"/>
          </w:tcPr>
          <w:p w14:paraId="319FCA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B</w:t>
            </w:r>
          </w:p>
        </w:tc>
        <w:tc>
          <w:tcPr>
            <w:tcW w:w="5910" w:type="dxa"/>
            <w:noWrap w:val="0"/>
            <w:vAlign w:val="top"/>
          </w:tcPr>
          <w:p w14:paraId="347ADF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0.01＜</w:t>
            </w:r>
            <w:r>
              <w:rPr>
                <w:i/>
                <w:sz w:val="32"/>
              </w:rPr>
              <w:t>P</w:t>
            </w:r>
            <w:r>
              <w:rPr>
                <w:sz w:val="31"/>
              </w:rPr>
              <w:t>≤0.2</w:t>
            </w:r>
          </w:p>
        </w:tc>
      </w:tr>
      <w:tr w14:paraId="03E94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3060" w:type="dxa"/>
            <w:gridSpan w:val="2"/>
            <w:noWrap w:val="0"/>
            <w:vAlign w:val="top"/>
          </w:tcPr>
          <w:p w14:paraId="610B51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sz w:val="31"/>
              </w:rPr>
              <w:t>低压</w:t>
            </w:r>
          </w:p>
        </w:tc>
        <w:tc>
          <w:tcPr>
            <w:tcW w:w="5910" w:type="dxa"/>
            <w:noWrap w:val="0"/>
            <w:vAlign w:val="top"/>
          </w:tcPr>
          <w:p w14:paraId="12F027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right="0"/>
              <w:jc w:val="center"/>
              <w:textAlignment w:val="auto"/>
              <w:rPr>
                <w:sz w:val="31"/>
              </w:rPr>
            </w:pPr>
            <w:r>
              <w:rPr>
                <w:i/>
                <w:sz w:val="32"/>
              </w:rPr>
              <w:t>P</w:t>
            </w:r>
            <w:r>
              <w:rPr>
                <w:sz w:val="31"/>
              </w:rPr>
              <w:t>≤0.01</w:t>
            </w:r>
          </w:p>
        </w:tc>
      </w:tr>
    </w:tbl>
    <w:p w14:paraId="00B650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textAlignment w:val="auto"/>
        <w:rPr>
          <w:rFonts w:hint="default"/>
          <w:lang w:val="en-US" w:eastAsia="zh-CN"/>
        </w:rPr>
      </w:pPr>
    </w:p>
    <w:p w14:paraId="36891303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1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2025-06-30T06:57:09Z</dcterms:created>
  <dc:creator>Administrator</dc:creator>
  <cp:lastModifiedBy>温酽</cp:lastModifiedBy>
  <dcterms:modified xsi:type="dcterms:W3CDTF">2025-06-30T06:57:21Z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eyJoZGlkIjoiMDU1MWVjYzA2OTQyYTMzNmI3NDMxYTc1NmQwNmQ0MDEiLCJ1c2VySWQiOiI2Mzg4MzM3MTkifQ==</vt:lpwstr>
  </property>
  <property fmtid="{D5CDD505-2E9C-101B-9397-08002B2CF9AE}" pid="4" name="ICV">
    <vt:lpwstr>9F8E42E39ACA438ABA374D6CCF656A65_12</vt:lpwstr>
  </property>
</Properties>
</file>