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就业见习补贴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3" w:firstLineChars="25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职业建设股</w:t>
      </w:r>
      <w:r>
        <w:rPr>
          <w:rFonts w:hint="eastAsia" w:ascii="仿宋" w:hAnsi="仿宋" w:eastAsia="仿宋" w:cs="方正仿宋简体"/>
          <w:sz w:val="32"/>
          <w:szCs w:val="32"/>
        </w:rPr>
        <w:t>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hint="eastAsia" w:ascii="黑体" w:eastAsia="黑体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（二）项目实施主要内容及实施程序。</w:t>
      </w: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44"/>
          <w:szCs w:val="44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对符合条件的就业见习补贴申请进行受理和发放补助。激励见习单位开展见习工作招收见习人员，帮助高校毕业生及失业青年加强岗位实践锻炼、提升就业能力。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（三）项目自评等级和分数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自评等级：优，分数98分。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就业见习补贴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年度资金安排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200000元，实际支出200000元。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2、项目资金实际支出情况 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就业见习补贴实际支出200000元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资金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数量指标：就业见习补贴人数30人，实际补贴145人。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质量指标：就业补贴发放准确率≥95%，实际为100%。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时效指标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：当年预算执行进度100%。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成本指标：就业见习补贴标准1620元/月。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社会效益指标：有效帮助高校毕业生及失业青年加强岗位实践锻炼、提升就业能力。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2023年我县新增认定就业见习基地3家，开发就业见习岗位214个，共76名高校毕业生及失业青年参加了就业见习，发放就业见习补贴共计134.77万元（含中央、省级就业补助资金）惠及145人。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firstLine="643" w:firstLineChars="200"/>
        <w:rPr>
          <w:rFonts w:hint="eastAsia" w:ascii="仿宋_GB2312" w:hAnsi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是见习单位新招募人员备案不及时，个别单位招募人员过多进出频繁不利于管理，见习期间操作不规范导致无法申领补贴。二是见习补贴资料复杂，需线上线下同时提交申请资料，导致申请审批时间长发放时间跨度大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eastAsia="黑体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一是与见习基地建立沟通协调机制，每月底与见习基地核对更新人员变更信息（杜绝漏报情况），及时跟进基地见习人员的新增、结束、补贴的申请与审核等情况。二是重新梳理见习补贴申请资料的要点、注意事项，对见习基地的补贴申领工作进行规范，加快补贴资料的线上线下审核，及时发放补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乳源瑶族自治县人力资源和社会保障局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2024年3月14日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189719B"/>
    <w:multiLevelType w:val="singleLevel"/>
    <w:tmpl w:val="A189719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8552689"/>
    <w:multiLevelType w:val="singleLevel"/>
    <w:tmpl w:val="68552689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I3ZjI2NWNkMDU1YTRkYzVkODY3OWEzZWUyODRiNz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BD5329"/>
    <w:rsid w:val="00E409B6"/>
    <w:rsid w:val="00EE444F"/>
    <w:rsid w:val="00F22CA7"/>
    <w:rsid w:val="094445B2"/>
    <w:rsid w:val="0AF44BFE"/>
    <w:rsid w:val="121256CF"/>
    <w:rsid w:val="1BEA0FB0"/>
    <w:rsid w:val="1CD57608"/>
    <w:rsid w:val="1F74367C"/>
    <w:rsid w:val="203D17F9"/>
    <w:rsid w:val="235715E4"/>
    <w:rsid w:val="248719CE"/>
    <w:rsid w:val="24DA722A"/>
    <w:rsid w:val="282D2636"/>
    <w:rsid w:val="2A0C3112"/>
    <w:rsid w:val="2AF136A8"/>
    <w:rsid w:val="2D94645C"/>
    <w:rsid w:val="300E7013"/>
    <w:rsid w:val="31872EC1"/>
    <w:rsid w:val="35975AA0"/>
    <w:rsid w:val="372F3872"/>
    <w:rsid w:val="39921607"/>
    <w:rsid w:val="42E038CC"/>
    <w:rsid w:val="468762A1"/>
    <w:rsid w:val="4A9476C4"/>
    <w:rsid w:val="4F255AC2"/>
    <w:rsid w:val="5375086E"/>
    <w:rsid w:val="53FD5B83"/>
    <w:rsid w:val="545279B7"/>
    <w:rsid w:val="5A3F2771"/>
    <w:rsid w:val="5ED05472"/>
    <w:rsid w:val="62E95437"/>
    <w:rsid w:val="6B2E4249"/>
    <w:rsid w:val="710170BF"/>
    <w:rsid w:val="791A18F0"/>
    <w:rsid w:val="79B177D6"/>
    <w:rsid w:val="7A9E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814</Words>
  <Characters>862</Characters>
  <Lines>1</Lines>
  <Paragraphs>1</Paragraphs>
  <TotalTime>39</TotalTime>
  <ScaleCrop>false</ScaleCrop>
  <LinksUpToDate>false</LinksUpToDate>
  <CharactersWithSpaces>916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2024-03-28T01:46:31Z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252821570_btnclosed</vt:lpwstr>
  </property>
  <property fmtid="{D5CDD505-2E9C-101B-9397-08002B2CF9AE}" pid="4" name="ICV">
    <vt:lpwstr>620858B877CC4F0297766CF2B386BEC9</vt:lpwstr>
  </property>
</Properties>
</file>