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AD242">
      <w:pPr>
        <w:spacing w:line="560" w:lineRule="exact"/>
        <w:rPr>
          <w:rFonts w:hint="eastAsia" w:ascii="宋体" w:hAnsi="宋体" w:eastAsia="黑体"/>
          <w:b/>
          <w:sz w:val="36"/>
          <w:szCs w:val="36"/>
          <w:lang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5</w:t>
      </w:r>
    </w:p>
    <w:p w14:paraId="12CB34A1"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 w14:paraId="4F08226B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乳源瑶族自治县地方公路事务中心</w:t>
      </w:r>
      <w:r>
        <w:rPr>
          <w:rFonts w:hint="eastAsia" w:ascii="宋体" w:hAnsi="宋体"/>
          <w:b/>
          <w:sz w:val="36"/>
          <w:szCs w:val="36"/>
        </w:rPr>
        <w:t>）</w:t>
      </w:r>
    </w:p>
    <w:p w14:paraId="1666FD00">
      <w:pPr>
        <w:rPr>
          <w:rFonts w:ascii="仿宋_GB2312" w:eastAsia="仿宋_GB2312"/>
          <w:sz w:val="44"/>
          <w:szCs w:val="44"/>
        </w:rPr>
      </w:pPr>
    </w:p>
    <w:p w14:paraId="65CF92EF"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 w14:paraId="1C3F4825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 w14:paraId="257BA8AA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乳源县地方公路事务中心是主管全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县地</w:t>
      </w:r>
      <w:r>
        <w:rPr>
          <w:rFonts w:hint="eastAsia" w:ascii="仿宋_GB2312" w:hAnsi="宋体" w:eastAsia="仿宋_GB2312" w:cs="仿宋_GB2312"/>
          <w:sz w:val="32"/>
          <w:szCs w:val="32"/>
        </w:rPr>
        <w:t>养公路工作的副科级事业单位，由办公室、养护股、财务股、安全股、基建股5个股室组成。乳源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地方公路事务中心2024</w:t>
      </w:r>
      <w:r>
        <w:rPr>
          <w:rFonts w:hint="eastAsia" w:ascii="仿宋_GB2312" w:hAnsi="宋体" w:eastAsia="仿宋_GB2312" w:cs="仿宋_GB2312"/>
          <w:sz w:val="32"/>
          <w:szCs w:val="32"/>
        </w:rPr>
        <w:t>年管养公路总里程为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1458</w:t>
      </w:r>
      <w:r>
        <w:rPr>
          <w:rFonts w:hint="eastAsia" w:ascii="仿宋_GB2312" w:hAnsi="宋体" w:eastAsia="仿宋_GB2312" w:cs="仿宋_GB2312"/>
          <w:sz w:val="32"/>
          <w:szCs w:val="32"/>
        </w:rPr>
        <w:t>公里，其中，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省道105公里，</w:t>
      </w:r>
      <w:r>
        <w:rPr>
          <w:rFonts w:hint="eastAsia" w:ascii="仿宋_GB2312" w:hAnsi="宋体" w:eastAsia="仿宋_GB2312" w:cs="仿宋_GB2312"/>
          <w:sz w:val="32"/>
          <w:szCs w:val="32"/>
        </w:rPr>
        <w:t>县道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426</w:t>
      </w:r>
      <w:r>
        <w:rPr>
          <w:rFonts w:hint="eastAsia" w:ascii="仿宋_GB2312" w:hAnsi="宋体" w:eastAsia="仿宋_GB2312" w:cs="仿宋_GB2312"/>
          <w:sz w:val="32"/>
          <w:szCs w:val="32"/>
        </w:rPr>
        <w:t>公里，乡道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476</w:t>
      </w:r>
      <w:r>
        <w:rPr>
          <w:rFonts w:hint="eastAsia" w:ascii="仿宋_GB2312" w:hAnsi="宋体" w:eastAsia="仿宋_GB2312" w:cs="仿宋_GB2312"/>
          <w:sz w:val="32"/>
          <w:szCs w:val="32"/>
        </w:rPr>
        <w:t>公里，村道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450</w:t>
      </w:r>
      <w:r>
        <w:rPr>
          <w:rFonts w:hint="eastAsia" w:ascii="仿宋_GB2312" w:hAnsi="宋体" w:eastAsia="仿宋_GB2312" w:cs="仿宋_GB2312"/>
          <w:sz w:val="32"/>
          <w:szCs w:val="32"/>
        </w:rPr>
        <w:t>公里。</w:t>
      </w:r>
    </w:p>
    <w:p w14:paraId="000AAAE1"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 w14:paraId="62DEDE10"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该项目为乳源瑶族自治县X865线县道网改造工程，位于大桥镇，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起点于均容村，沿旧路经塘华村，下穿京港澳高速、武丰村、终点至田寮下，路线全长11.795公里。全线原则按三级公路，设计速度20Km/h的标准设计。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困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难路段按“可采用单车道，应合理设置错车道，保证会车视距，确保错车行车安全”的原则实施。</w:t>
      </w:r>
    </w:p>
    <w:p w14:paraId="30FF5CFE"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 w14:paraId="2A93D170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乳源瑶族自治县X865线县道网改造工程基建程序齐全，管理制度完善，施工现场严格按照现行的国家有关建筑设计规范和行业标准实施。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进度款拨付</w:t>
      </w:r>
      <w:r>
        <w:rPr>
          <w:rFonts w:hint="eastAsia" w:ascii="仿宋_GB2312" w:eastAsia="仿宋_GB2312"/>
          <w:sz w:val="32"/>
          <w:szCs w:val="32"/>
        </w:rPr>
        <w:t>在资金到位情况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下</w:t>
      </w:r>
      <w:r>
        <w:rPr>
          <w:rFonts w:hint="eastAsia" w:ascii="仿宋_GB2312" w:eastAsia="仿宋_GB2312"/>
          <w:sz w:val="32"/>
          <w:szCs w:val="32"/>
        </w:rPr>
        <w:t>及时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完成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严格执行费用支出制度</w:t>
      </w:r>
      <w:r>
        <w:rPr>
          <w:rFonts w:hint="eastAsia" w:ascii="仿宋_GB2312" w:eastAsia="仿宋_GB2312"/>
          <w:sz w:val="32"/>
          <w:szCs w:val="32"/>
        </w:rPr>
        <w:t>，拨付工作效率高，拨付手续符合规范，资金支出率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87</w:t>
      </w:r>
      <w:r>
        <w:rPr>
          <w:rFonts w:hint="eastAsia" w:ascii="仿宋_GB2312" w:eastAsia="仿宋_GB2312"/>
          <w:sz w:val="32"/>
          <w:szCs w:val="32"/>
        </w:rPr>
        <w:t>%。项目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对生态环境无破坏，</w:t>
      </w:r>
      <w:r>
        <w:rPr>
          <w:rFonts w:hint="eastAsia" w:ascii="仿宋_GB2312" w:eastAsia="仿宋_GB2312"/>
          <w:sz w:val="32"/>
          <w:szCs w:val="32"/>
        </w:rPr>
        <w:t>得到沿线居民、企业的一致好评和支持。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项目自评得分为96分。</w:t>
      </w:r>
    </w:p>
    <w:p w14:paraId="4C90C0AC"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 w14:paraId="51E08732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 w14:paraId="7F07CAD8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 w14:paraId="4365758D"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项目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年安排资金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676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万元，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其中536万元为中央下达资金，140万元属于省级涉农资金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。该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项目中央下达</w:t>
      </w:r>
      <w:r>
        <w:rPr>
          <w:rFonts w:hint="eastAsia" w:ascii="仿宋_GB2312" w:hAnsi="Times New Roman" w:eastAsia="仿宋_GB2312" w:cs="Times New Roman"/>
          <w:sz w:val="32"/>
          <w:szCs w:val="32"/>
        </w:rPr>
        <w:t>资金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536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万元已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按施工进度拨付了447万元，省级涉农资金140万元已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全部按进度拨付了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乳源瑶族自治县X865线县道网改造工程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进度款中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 w14:paraId="038CA66D"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 w14:paraId="5EE1C94B"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eastAsia="仿宋_GB2312" w:cs="仿宋_GB2312"/>
          <w:sz w:val="32"/>
          <w:szCs w:val="32"/>
        </w:rPr>
        <w:t>项目实际支出情况：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2023年总支出587万元，其中中央下达资金拨付了447万元，省级涉农资金拨付了140万元，均用于拨付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乳源瑶族自治县X865线县道网改造工程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进度款。</w:t>
      </w:r>
    </w:p>
    <w:p w14:paraId="048A9B0B"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 w14:paraId="29E5C337"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（1）数量指标</w:t>
      </w:r>
    </w:p>
    <w:p w14:paraId="78F4809F"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2023年完成路基建设11.795公里，完成路面建设11.795公里。</w:t>
      </w:r>
    </w:p>
    <w:p w14:paraId="3D4C3A6B"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（2）质量指标</w:t>
      </w:r>
    </w:p>
    <w:p w14:paraId="76049DC9"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道路设计及施工均按现行的国家有关建筑设计规范和行业标准实施。</w:t>
      </w:r>
    </w:p>
    <w:p w14:paraId="1D1D0CB6"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（3）时效指标</w:t>
      </w:r>
    </w:p>
    <w:p w14:paraId="7C511286"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按期完成投资目标任务</w:t>
      </w:r>
    </w:p>
    <w:p w14:paraId="50A7FFD0"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（4）效益指标</w:t>
      </w:r>
    </w:p>
    <w:p w14:paraId="650D638D"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道路的畅通水平、安全水平得到了有效提升，基本公共服务水平得到了显著提升，村民的交通运输状况得到了明显改善。</w:t>
      </w:r>
    </w:p>
    <w:p w14:paraId="30B28073"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 w14:paraId="1418462A"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对生态环境无不良影响，村民的出行条件及安全得到了明显的改善，对周边的经济发展起到了明显的促进作用。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提高村民的生活质量，改善了居住环境，让便民工程深入人心。</w:t>
      </w:r>
    </w:p>
    <w:p w14:paraId="537B2A3A"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存在问题。针对短板指标分析项目资金使用存在的问题和原因。</w:t>
      </w:r>
    </w:p>
    <w:p w14:paraId="2E748390"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 w14:paraId="0215E1AD"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 w14:paraId="29FED1EE">
      <w:pPr>
        <w:ind w:firstLine="640" w:firstLineChars="200"/>
        <w:rPr>
          <w:rFonts w:hint="eastAsia" w:eastAsia="宋体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2E6F2C"/>
    <w:multiLevelType w:val="singleLevel"/>
    <w:tmpl w:val="212E6F2C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3CB86EF9"/>
    <w:multiLevelType w:val="singleLevel"/>
    <w:tmpl w:val="3CB86EF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5DF5C87"/>
    <w:multiLevelType w:val="singleLevel"/>
    <w:tmpl w:val="45DF5C8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GQ1ZTZkYjIzMDEyMWYzODAwNDlhZGI2N2IzMTk2ZDc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1FA6D8D5"/>
    <w:rsid w:val="2A0C3112"/>
    <w:rsid w:val="37E41DC5"/>
    <w:rsid w:val="468762A1"/>
    <w:rsid w:val="4A0B6D7E"/>
    <w:rsid w:val="4F053EF0"/>
    <w:rsid w:val="5A5C0BA5"/>
    <w:rsid w:val="688A17C5"/>
    <w:rsid w:val="6B866B2F"/>
    <w:rsid w:val="6CCC3344"/>
    <w:rsid w:val="711F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1016</Words>
  <Characters>1092</Characters>
  <Lines>1</Lines>
  <Paragraphs>1</Paragraphs>
  <TotalTime>7</TotalTime>
  <ScaleCrop>false</ScaleCrop>
  <LinksUpToDate>false</LinksUpToDate>
  <CharactersWithSpaces>1092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2024-10-09T03:41:49Z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2677601028614DA1A96D8226E8DA2485</vt:lpwstr>
  </property>
</Properties>
</file>