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地质灾害防治绩效自评报告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（一）项目用款单位简要情况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乳源瑶族自治县国土局成立于</w:t>
      </w:r>
      <w:r>
        <w:rPr>
          <w:rFonts w:ascii="仿宋_GB2312" w:hAnsi="宋体" w:eastAsia="仿宋_GB2312" w:cs="仿宋_GB2312"/>
          <w:sz w:val="32"/>
          <w:szCs w:val="32"/>
        </w:rPr>
        <w:t>1986</w:t>
      </w:r>
      <w:r>
        <w:rPr>
          <w:rFonts w:hint="eastAsia" w:ascii="仿宋_GB2312" w:hAnsi="宋体" w:eastAsia="仿宋_GB2312" w:cs="仿宋_GB2312"/>
          <w:sz w:val="32"/>
          <w:szCs w:val="32"/>
        </w:rPr>
        <w:t>年，</w:t>
      </w:r>
      <w:r>
        <w:rPr>
          <w:rFonts w:ascii="仿宋_GB2312" w:hAnsi="宋体" w:eastAsia="仿宋_GB2312" w:cs="仿宋_GB2312"/>
          <w:sz w:val="32"/>
          <w:szCs w:val="32"/>
        </w:rPr>
        <w:t>20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19</w:t>
      </w:r>
      <w:r>
        <w:rPr>
          <w:rFonts w:hint="eastAsia" w:ascii="仿宋_GB2312" w:hAnsi="宋体" w:eastAsia="仿宋_GB2312" w:cs="仿宋_GB2312"/>
          <w:sz w:val="32"/>
          <w:szCs w:val="32"/>
        </w:rPr>
        <w:t>年更名为乳源瑶族自治县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自然</w:t>
      </w:r>
      <w:r>
        <w:rPr>
          <w:rFonts w:hint="eastAsia" w:ascii="仿宋_GB2312" w:hAnsi="宋体" w:eastAsia="仿宋_GB2312" w:cs="仿宋_GB2312"/>
          <w:sz w:val="32"/>
          <w:szCs w:val="32"/>
        </w:rPr>
        <w:t>资源局，为正科级行政单位，主要职能：贯彻执行国家有关土地、矿产、测绘管理的方针、政策和法律、法规，合理利用和保护土地资源。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（二）项目实施主要内容及实施程序</w:t>
      </w:r>
    </w:p>
    <w:p>
      <w:pPr>
        <w:spacing w:line="360" w:lineRule="auto"/>
        <w:ind w:firstLine="640" w:firstLineChars="200"/>
        <w:rPr>
          <w:rFonts w:hint="eastAsia" w:asci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eastAsia="仿宋_GB2312" w:cs="仿宋_GB2312"/>
          <w:sz w:val="32"/>
          <w:szCs w:val="32"/>
        </w:rPr>
        <w:t>完善监测预警体系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 w:cs="仿宋_GB2312"/>
          <w:sz w:val="32"/>
          <w:szCs w:val="32"/>
        </w:rPr>
        <w:t>做好日常巡查，加强与地质队的交流合作，每年核销治理上年度在册地质灾害隐患点的10%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（三）简述项目自评等级和分数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本次项目绩效自评等级为优，自评分数为</w:t>
      </w:r>
      <w:r>
        <w:rPr>
          <w:rFonts w:ascii="仿宋_GB2312" w:hAnsi="宋体" w:eastAsia="仿宋_GB2312" w:cs="仿宋_GB2312"/>
          <w:sz w:val="32"/>
          <w:szCs w:val="32"/>
        </w:rPr>
        <w:t>100</w:t>
      </w:r>
      <w:r>
        <w:rPr>
          <w:rFonts w:hint="eastAsia" w:ascii="仿宋_GB2312" w:hAnsi="宋体" w:eastAsia="仿宋_GB2312" w:cs="仿宋_GB2312"/>
          <w:sz w:val="32"/>
          <w:szCs w:val="32"/>
        </w:rPr>
        <w:t>分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项目总共投入720000元，实际支出719727元。实际支出为：一是</w:t>
      </w:r>
      <w:r>
        <w:rPr>
          <w:rFonts w:hint="eastAsia" w:ascii="仿宋_GB2312" w:hAnsi="宋体" w:eastAsia="仿宋_GB2312" w:cs="仿宋_GB2312"/>
          <w:sz w:val="32"/>
          <w:szCs w:val="32"/>
        </w:rPr>
        <w:t>地质灾害治理点所需工程监理费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及监测费</w:t>
      </w:r>
      <w:r>
        <w:rPr>
          <w:rFonts w:hint="eastAsia" w:ascii="仿宋_GB2312" w:hAnsi="宋体" w:eastAsia="仿宋_GB2312" w:cs="仿宋_GB2312"/>
          <w:sz w:val="32"/>
          <w:szCs w:val="32"/>
        </w:rPr>
        <w:t>、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竣工验收评审费、设计费</w:t>
      </w:r>
      <w:r>
        <w:rPr>
          <w:rFonts w:hint="eastAsia" w:ascii="仿宋_GB2312" w:hAnsi="宋体" w:eastAsia="仿宋_GB2312" w:cs="仿宋_GB2312"/>
          <w:sz w:val="32"/>
          <w:szCs w:val="32"/>
        </w:rPr>
        <w:t>等建安工程费以外费用的支付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;</w:t>
      </w:r>
      <w:r>
        <w:rPr>
          <w:rFonts w:hint="eastAsia" w:ascii="仿宋_GB2312" w:hAnsi="宋体" w:eastAsia="仿宋_GB2312" w:cs="仿宋_GB2312"/>
          <w:sz w:val="32"/>
          <w:szCs w:val="32"/>
        </w:rPr>
        <w:t>二是20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宋体" w:eastAsia="仿宋_GB2312" w:cs="仿宋_GB2312"/>
          <w:sz w:val="32"/>
          <w:szCs w:val="32"/>
        </w:rPr>
        <w:t>年需开展年度地质灾害演练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及</w:t>
      </w:r>
      <w:r>
        <w:rPr>
          <w:rFonts w:hint="eastAsia" w:ascii="仿宋_GB2312" w:hAnsi="宋体" w:eastAsia="仿宋_GB2312" w:cs="仿宋_GB2312"/>
          <w:sz w:val="32"/>
          <w:szCs w:val="32"/>
        </w:rPr>
        <w:t>避险应急处置费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2022年及</w:t>
      </w:r>
      <w:r>
        <w:rPr>
          <w:rFonts w:hint="eastAsia" w:ascii="仿宋_GB2312" w:hAnsi="宋体" w:eastAsia="仿宋_GB2312" w:cs="仿宋_GB2312"/>
          <w:sz w:val="32"/>
          <w:szCs w:val="32"/>
        </w:rPr>
        <w:t>20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宋体" w:eastAsia="仿宋_GB2312" w:cs="仿宋_GB2312"/>
          <w:sz w:val="32"/>
          <w:szCs w:val="32"/>
        </w:rPr>
        <w:t>年发放监测员补助费用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;</w:t>
      </w:r>
      <w:r>
        <w:rPr>
          <w:rFonts w:hint="eastAsia" w:ascii="仿宋_GB2312" w:hAnsi="宋体" w:eastAsia="仿宋_GB2312" w:cs="仿宋_GB2312"/>
          <w:sz w:val="32"/>
          <w:szCs w:val="32"/>
        </w:rPr>
        <w:t>三是地质灾害日常工作经费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（地质灾害隐患点信息牌制作安装费、值班应急物资购买费）。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通过项目的实施，全面开展隐患点群测群防，建立在册隐患点群测群防体系和有效监测预警体系，提升了监测员和地灾防治工作人员防灾识灾能力，开展了3个地质灾害隐患点治理工程，其中完成1处（乳源瑶族自治县乳城镇金狮南路崩塌地质灾害治理工程），2处正在开展（东坪镇新村村委会斜岭滑坡地质灾害隐患点、县垃圾填埋场地质灾害隐患点）；2023年度开展实施核销在册地质灾害隐患点工作，到2024年完成核销共7处。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项目目前尚未发现存在问题。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eastAsia="宋体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加快推进地质灾害治理项目的竣工验收工作。</w:t>
      </w:r>
    </w:p>
    <w:p>
      <w:bookmarkStart w:id="0" w:name="_GoBack"/>
      <w:bookmarkEnd w:id="0"/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UxNzhkMzM3ZmYyYzhmMDUyZTBiNGQwYjUyYTY5ZGE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9D415B3"/>
    <w:rsid w:val="1BEA0FB0"/>
    <w:rsid w:val="2A0C3112"/>
    <w:rsid w:val="2C824620"/>
    <w:rsid w:val="318D7F1C"/>
    <w:rsid w:val="3C0F1017"/>
    <w:rsid w:val="468762A1"/>
    <w:rsid w:val="47724B10"/>
    <w:rsid w:val="4C591631"/>
    <w:rsid w:val="501D5724"/>
    <w:rsid w:val="5AFE6663"/>
    <w:rsid w:val="6B2537A7"/>
    <w:rsid w:val="6D2743B8"/>
    <w:rsid w:val="73D04161"/>
    <w:rsid w:val="7C5F4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1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韩.</cp:lastModifiedBy>
  <cp:lastPrinted>2024-03-25T02:30:13Z</cp:lastPrinted>
  <dcterms:modified xsi:type="dcterms:W3CDTF">2024-03-25T07:03:39Z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0DDC4265D588452382DFDEAE15E3A497_12</vt:lpwstr>
  </property>
</Properties>
</file>