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不动产</w:t>
      </w:r>
      <w:r>
        <w:rPr>
          <w:rFonts w:hint="eastAsia" w:ascii="宋体" w:hAnsi="宋体"/>
          <w:b/>
          <w:sz w:val="36"/>
          <w:szCs w:val="36"/>
          <w:lang w:eastAsia="zh-CN"/>
        </w:rPr>
        <w:t>自助打证机</w:t>
      </w:r>
      <w:r>
        <w:rPr>
          <w:rFonts w:hint="eastAsia" w:ascii="宋体" w:hAnsi="宋体"/>
          <w:b/>
          <w:sz w:val="36"/>
          <w:szCs w:val="36"/>
        </w:rPr>
        <w:t>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乳源瑶族自治县国土局成立于</w:t>
      </w:r>
      <w:r>
        <w:rPr>
          <w:rFonts w:ascii="仿宋_GB2312" w:hAnsi="宋体" w:eastAsia="仿宋_GB2312" w:cs="仿宋_GB2312"/>
          <w:sz w:val="32"/>
          <w:szCs w:val="32"/>
        </w:rPr>
        <w:t>1986</w:t>
      </w:r>
      <w:r>
        <w:rPr>
          <w:rFonts w:hint="eastAsia" w:ascii="仿宋_GB2312" w:hAnsi="宋体" w:eastAsia="仿宋_GB2312" w:cs="仿宋_GB2312"/>
          <w:sz w:val="32"/>
          <w:szCs w:val="32"/>
        </w:rPr>
        <w:t>年，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 w:cs="仿宋_GB2312"/>
          <w:sz w:val="32"/>
          <w:szCs w:val="32"/>
        </w:rPr>
        <w:t>年更名为乳源瑶族自治县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自然</w:t>
      </w:r>
      <w:r>
        <w:rPr>
          <w:rFonts w:hint="eastAsia" w:ascii="仿宋_GB2312" w:hAnsi="宋体" w:eastAsia="仿宋_GB2312" w:cs="仿宋_GB2312"/>
          <w:sz w:val="32"/>
          <w:szCs w:val="32"/>
        </w:rPr>
        <w:t>资源局，为正科级行政单位，主要职能：贯彻执行国家有关土地、矿产、测绘管理的方针、政策和法律、法规，合理利用和保护土地资源。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保障不动产登记日常工作平稳运行，促进我县不动产登记高质量发展，落实不动产登记制度的需要，提升我县不动产登记能力和服务水平的基础。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本次项目绩效自评等级为优，自评分数为</w:t>
      </w:r>
      <w:r>
        <w:rPr>
          <w:rFonts w:ascii="仿宋_GB2312" w:hAnsi="宋体" w:eastAsia="仿宋_GB2312" w:cs="仿宋_GB2312"/>
          <w:sz w:val="32"/>
          <w:szCs w:val="32"/>
        </w:rPr>
        <w:t>100</w:t>
      </w:r>
      <w:r>
        <w:rPr>
          <w:rFonts w:hint="eastAsia" w:ascii="仿宋_GB2312" w:hAnsi="宋体" w:eastAsia="仿宋_GB2312" w:cs="仿宋_GB2312"/>
          <w:sz w:val="32"/>
          <w:szCs w:val="32"/>
        </w:rPr>
        <w:t>分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保障不动产登记工作平稳有序开展，提高不动产登记效率，保障不动产登记工作平稳有序开展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促进经济社会全面协调可持续发展，掌握真实准确的土地基础数据，推进国家治理体系和治理能力现代化、促进经济社会全面协调可持续发展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，显化不动产价值。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统一登记后，能有效的保障不动产交易的安全，为社会发展提供土地信息数据支撑，推动实施创新驱动发展战略、支撑新产业新业态发展、提高政府依法行政能力和国土资源管理服务水平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加快推进生态文明建设，夯实自然资源调查基础和推进统一确权登记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促进国土资源的可持续性利用，科学规划、合理利用、有效保护国土资源。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由于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eastAsia="仿宋_GB2312"/>
          <w:sz w:val="32"/>
          <w:szCs w:val="32"/>
          <w:lang w:eastAsia="zh-CN"/>
        </w:rPr>
        <w:t>非税收入不足支付该项目第二期费用。于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2024年度申请其它资金支付。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eastAsia="zh-CN"/>
        </w:rPr>
        <w:t>根据每年度非税收入，合理分配使用，</w:t>
      </w:r>
      <w:r>
        <w:rPr>
          <w:rFonts w:hint="eastAsia" w:ascii="仿宋_GB2312" w:eastAsia="仿宋_GB2312" w:cs="仿宋_GB2312"/>
          <w:sz w:val="32"/>
          <w:szCs w:val="32"/>
        </w:rPr>
        <w:t>进一步精心组织精细管理，有计划步骤，按要求实施，并实时监管项目质量。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8C7292"/>
    <w:multiLevelType w:val="singleLevel"/>
    <w:tmpl w:val="D98C729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jNmE3NjQ1YmFkNzhkMGVhZTA5ODJhNDljMzYzOT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5C2B72"/>
    <w:rsid w:val="1BEA0FB0"/>
    <w:rsid w:val="2640076D"/>
    <w:rsid w:val="2A0C3112"/>
    <w:rsid w:val="39921607"/>
    <w:rsid w:val="468762A1"/>
    <w:rsid w:val="52365A07"/>
    <w:rsid w:val="5375086E"/>
    <w:rsid w:val="6382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585</Words>
  <Characters>593</Characters>
  <Lines>1</Lines>
  <Paragraphs>1</Paragraphs>
  <TotalTime>12</TotalTime>
  <ScaleCrop>false</ScaleCrop>
  <LinksUpToDate>false</LinksUpToDate>
  <CharactersWithSpaces>597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2024-03-25T09:05:31Z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4D9EA1B4AD6949259691E61F701EB324</vt:lpwstr>
  </property>
</Properties>
</file>