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CA475">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14:paraId="2BD15179">
      <w:pPr>
        <w:jc w:val="center"/>
        <w:rPr>
          <w:rFonts w:hint="eastAsia" w:ascii="宋体" w:hAnsi="宋体"/>
          <w:b/>
          <w:sz w:val="36"/>
          <w:szCs w:val="36"/>
        </w:rPr>
      </w:pPr>
      <w:r>
        <w:rPr>
          <w:rFonts w:hint="eastAsia" w:ascii="宋体" w:hAnsi="宋体"/>
          <w:b/>
          <w:sz w:val="36"/>
          <w:szCs w:val="36"/>
        </w:rPr>
        <w:t>财政支出项目绩效自评报告</w:t>
      </w:r>
    </w:p>
    <w:p w14:paraId="3A97571A">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14:paraId="6666FA1A">
      <w:pPr>
        <w:rPr>
          <w:rFonts w:ascii="仿宋_GB2312" w:eastAsia="仿宋_GB2312"/>
          <w:sz w:val="44"/>
          <w:szCs w:val="44"/>
        </w:rPr>
      </w:pPr>
    </w:p>
    <w:p w14:paraId="7720A184">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14:paraId="3CAA0AFD">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14:paraId="1C7C9864">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14:paraId="464DA7F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14:paraId="2D477657">
      <w:pPr>
        <w:spacing w:line="560" w:lineRule="exact"/>
        <w:ind w:firstLine="640" w:firstLineChars="200"/>
        <w:rPr>
          <w:rFonts w:hint="eastAsia" w:ascii="Times New Roman" w:hAnsi="Times New Roman" w:eastAsia="仿宋_GB2312" w:cs="Times New Roman"/>
          <w:sz w:val="32"/>
          <w:szCs w:val="32"/>
        </w:rPr>
      </w:pPr>
    </w:p>
    <w:p w14:paraId="53B48D0C">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14:paraId="2BCE70DC">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政务服务宣传经费项目资金主要用于用于中心宣传广告制作，创建标杆大厅宣传等活动费用，按照财政要求资金专款专用。项目资金用分管领导审核把关，经主要领导审批后报出纳支付，当月会计及时按实际发生情况进行财务处理和会计核算。</w:t>
      </w:r>
    </w:p>
    <w:p w14:paraId="740DFDC4">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14:paraId="60A41696">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97</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14:paraId="45413D03">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14:paraId="1BBEC7F8">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14:paraId="181FB4F6">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14:paraId="16CB54D0">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14:paraId="20B46CE8">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14:paraId="12498340">
      <w:pPr>
        <w:numPr>
          <w:ilvl w:val="0"/>
          <w:numId w:val="0"/>
        </w:numPr>
        <w:spacing w:line="360" w:lineRule="auto"/>
        <w:ind w:leftChars="200" w:firstLine="320" w:firstLineChars="100"/>
        <w:rPr>
          <w:rFonts w:hint="eastAsia" w:ascii="仿宋_GB2312" w:hAnsi="仿宋_GB2312" w:eastAsia="仿宋_GB2312"/>
          <w:sz w:val="32"/>
          <w:szCs w:val="32"/>
          <w:lang w:val="en-US" w:eastAsia="zh-CN"/>
        </w:rPr>
      </w:pPr>
      <w:r>
        <w:rPr>
          <w:rFonts w:hint="eastAsia" w:eastAsia="仿宋_GB2312" w:cs="Times New Roman"/>
          <w:sz w:val="32"/>
          <w:szCs w:val="32"/>
          <w:lang w:val="en-US" w:eastAsia="zh-CN"/>
        </w:rPr>
        <w:t>5、项目效益（27分）：项目实施对经济效益、社会效益好，项目资金</w:t>
      </w:r>
      <w:r>
        <w:rPr>
          <w:rFonts w:hint="eastAsia" w:ascii="仿宋_GB2312" w:hAnsi="仿宋_GB2312" w:eastAsia="仿宋_GB2312"/>
          <w:sz w:val="32"/>
          <w:szCs w:val="32"/>
          <w:lang w:val="en-US" w:eastAsia="zh-CN"/>
        </w:rPr>
        <w:t>保障行政服务中心宣传广告制作，创建标杆大厅宣传，学习宣传党的二十大精神等活动费用，通过相关宣传资料推广，提升政务服务水平。</w:t>
      </w:r>
    </w:p>
    <w:p w14:paraId="28BA6D2B">
      <w:pPr>
        <w:spacing w:line="360" w:lineRule="auto"/>
        <w:ind w:firstLine="640" w:firstLineChars="200"/>
        <w:rPr>
          <w:rFonts w:ascii="黑体" w:eastAsia="黑体"/>
          <w:sz w:val="32"/>
          <w:szCs w:val="32"/>
        </w:rPr>
      </w:pPr>
      <w:r>
        <w:rPr>
          <w:rFonts w:hint="eastAsia" w:ascii="黑体" w:eastAsia="黑体"/>
          <w:sz w:val="32"/>
          <w:szCs w:val="32"/>
        </w:rPr>
        <w:t>二、绩效表现</w:t>
      </w:r>
      <w:bookmarkStart w:id="0" w:name="_GoBack"/>
      <w:bookmarkEnd w:id="0"/>
    </w:p>
    <w:p w14:paraId="621A4867">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14:paraId="609B8543">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14:paraId="4D25DFA3">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项目资金实际总投入3万元，资金来源为年初预算。</w:t>
      </w:r>
    </w:p>
    <w:p w14:paraId="12332DED">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14:paraId="2291175D">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为3万元，具体如下：</w:t>
      </w:r>
    </w:p>
    <w:p w14:paraId="35903A50">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（1）4月支出2.46万元，用于支付广告宣传物料制作费用；</w:t>
      </w:r>
    </w:p>
    <w:p w14:paraId="0E0309A9">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（2）10月支出0.54元，用于支付广告宣传物料制作费用。</w:t>
      </w:r>
    </w:p>
    <w:p w14:paraId="26C15B03">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14:paraId="06F3EE12">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14:paraId="0CC3213D">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14:paraId="697FB0A4">
      <w:pPr>
        <w:numPr>
          <w:ilvl w:val="0"/>
          <w:numId w:val="0"/>
        </w:numPr>
        <w:spacing w:line="360" w:lineRule="auto"/>
        <w:ind w:leftChars="200" w:firstLine="320" w:firstLineChars="1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政务服务宣传经费</w:t>
      </w:r>
      <w:r>
        <w:rPr>
          <w:rFonts w:hint="eastAsia" w:ascii="仿宋_GB2312" w:hAnsi="仿宋_GB2312" w:eastAsia="仿宋_GB2312"/>
          <w:sz w:val="32"/>
          <w:szCs w:val="32"/>
          <w:lang w:val="en-US" w:eastAsia="zh-CN"/>
        </w:rPr>
        <w:t>保障了行政服务中心宣传广告制作，用于中心宣传广告制作物料等费用，不限于政务服务宣传、宣传党的二十大精神等物料宣传，提升政务服务水平，提高群众文化素养。</w:t>
      </w:r>
    </w:p>
    <w:p w14:paraId="0D993587">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14:paraId="469E6B10">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4B32ACBC">
      <w:pPr>
        <w:spacing w:line="360" w:lineRule="auto"/>
        <w:ind w:firstLine="640" w:firstLineChars="200"/>
        <w:rPr>
          <w:rFonts w:ascii="黑体" w:eastAsia="黑体"/>
          <w:sz w:val="32"/>
          <w:szCs w:val="32"/>
        </w:rPr>
      </w:pPr>
      <w:r>
        <w:rPr>
          <w:rFonts w:hint="eastAsia" w:ascii="黑体" w:eastAsia="黑体"/>
          <w:sz w:val="32"/>
          <w:szCs w:val="32"/>
        </w:rPr>
        <w:t>三、改进意见</w:t>
      </w:r>
    </w:p>
    <w:p w14:paraId="7FFF4346">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14:paraId="48A91A28">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14:paraId="2E934B3E">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该项目第二次支付的金额为0.54万元，而发票总金额为3.19万元，该项目的剩余经费为0.54万元，故只能出完该项目剩余经费，不足金额部分已从其他项目资金支付补足。</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0001ED"/>
    <w:rsid w:val="03DB5AB7"/>
    <w:rsid w:val="07CD3F22"/>
    <w:rsid w:val="0B9C6547"/>
    <w:rsid w:val="0D907DC5"/>
    <w:rsid w:val="19EF40C6"/>
    <w:rsid w:val="1B280C01"/>
    <w:rsid w:val="1BEA0FB0"/>
    <w:rsid w:val="25145D29"/>
    <w:rsid w:val="2A0C3112"/>
    <w:rsid w:val="2D1B5AE0"/>
    <w:rsid w:val="37494621"/>
    <w:rsid w:val="39921607"/>
    <w:rsid w:val="3CF20D53"/>
    <w:rsid w:val="40C02A78"/>
    <w:rsid w:val="43393301"/>
    <w:rsid w:val="468762A1"/>
    <w:rsid w:val="480557EC"/>
    <w:rsid w:val="4ED20386"/>
    <w:rsid w:val="4F4F5715"/>
    <w:rsid w:val="5375086E"/>
    <w:rsid w:val="5586437B"/>
    <w:rsid w:val="58ED5399"/>
    <w:rsid w:val="5F712211"/>
    <w:rsid w:val="62720A51"/>
    <w:rsid w:val="707D2FCE"/>
    <w:rsid w:val="75521E4E"/>
    <w:rsid w:val="7AD12E3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1339</Words>
  <Characters>1382</Characters>
  <Lines>1</Lines>
  <Paragraphs>1</Paragraphs>
  <TotalTime>36</TotalTime>
  <ScaleCrop>false</ScaleCrop>
  <LinksUpToDate>false</LinksUpToDate>
  <CharactersWithSpaces>1388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2024-09-27T08:16:43Z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FA9FAD6EBB306F60FB6FD565C6D382F8</vt:lpwstr>
  </property>
</Properties>
</file>