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jc w:val="center"/>
        <w:textAlignment w:val="auto"/>
        <w:rPr>
          <w:rFonts w:hint="eastAsia" w:ascii="仿宋" w:hAnsi="仿宋" w:eastAsia="仿宋" w:cs="仿宋"/>
          <w:b/>
          <w:bCs/>
          <w:sz w:val="44"/>
          <w:szCs w:val="44"/>
          <w:lang w:val="en-US" w:eastAsia="zh-CN"/>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
          <w:bCs/>
          <w:sz w:val="44"/>
          <w:szCs w:val="44"/>
          <w:lang w:val="en-US" w:eastAsia="zh-CN"/>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洛阳镇卫生院内部控制考核评价方案</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方正粗黑宋简体" w:hAnsi="方正粗黑宋简体" w:eastAsia="方正粗黑宋简体" w:cs="方正粗黑宋简体"/>
          <w:sz w:val="32"/>
          <w:szCs w:val="32"/>
          <w:lang w:val="en-US" w:eastAsia="zh-CN"/>
        </w:rPr>
      </w:pP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为了贯彻落实依法治国基本方略，加强内部权力制约，有效防控廉政风险和行政风险，进一步加强我</w:t>
      </w:r>
      <w:r>
        <w:rPr>
          <w:rFonts w:hint="eastAsia" w:ascii="仿宋" w:hAnsi="仿宋" w:eastAsia="仿宋" w:cs="仿宋"/>
          <w:i w:val="0"/>
          <w:caps w:val="0"/>
          <w:color w:val="333333"/>
          <w:spacing w:val="8"/>
          <w:sz w:val="32"/>
          <w:szCs w:val="32"/>
          <w:shd w:val="clear" w:fill="FFFFFF"/>
          <w:lang w:eastAsia="zh-CN"/>
        </w:rPr>
        <w:t>院</w:t>
      </w:r>
      <w:r>
        <w:rPr>
          <w:rFonts w:hint="eastAsia" w:ascii="仿宋" w:hAnsi="仿宋" w:eastAsia="仿宋" w:cs="仿宋"/>
          <w:i w:val="0"/>
          <w:caps w:val="0"/>
          <w:color w:val="333333"/>
          <w:spacing w:val="8"/>
          <w:sz w:val="32"/>
          <w:szCs w:val="32"/>
          <w:shd w:val="clear" w:fill="FFFFFF"/>
        </w:rPr>
        <w:t>内部控制制度体系建设制定如下工作方案。</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黑体" w:hAnsi="黑体" w:eastAsia="黑体" w:cs="黑体"/>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w:t>
      </w:r>
      <w:r>
        <w:rPr>
          <w:rFonts w:hint="eastAsia" w:ascii="黑体" w:hAnsi="黑体" w:eastAsia="黑体" w:cs="黑体"/>
          <w:i w:val="0"/>
          <w:caps w:val="0"/>
          <w:color w:val="333333"/>
          <w:spacing w:val="8"/>
          <w:sz w:val="32"/>
          <w:szCs w:val="32"/>
          <w:shd w:val="clear" w:fill="FFFFFF"/>
        </w:rPr>
        <w:t>　一、总体要求</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w:t>
      </w:r>
      <w:r>
        <w:rPr>
          <w:rFonts w:hint="eastAsia" w:ascii="仿宋" w:hAnsi="仿宋" w:eastAsia="仿宋" w:cs="仿宋"/>
          <w:i w:val="0"/>
          <w:caps w:val="0"/>
          <w:color w:val="333333"/>
          <w:spacing w:val="8"/>
          <w:sz w:val="32"/>
          <w:szCs w:val="32"/>
          <w:shd w:val="clear" w:fill="FFFFFF"/>
          <w:lang w:val="en-US" w:eastAsia="zh-CN"/>
        </w:rPr>
        <w:t>为进一步加强</w:t>
      </w:r>
      <w:r>
        <w:rPr>
          <w:rFonts w:hint="eastAsia" w:ascii="仿宋" w:hAnsi="仿宋" w:eastAsia="仿宋" w:cs="仿宋"/>
          <w:i w:val="0"/>
          <w:caps w:val="0"/>
          <w:color w:val="333333"/>
          <w:spacing w:val="8"/>
          <w:sz w:val="32"/>
          <w:szCs w:val="32"/>
          <w:shd w:val="clear" w:fill="FFFFFF"/>
        </w:rPr>
        <w:t>对财政资金分配使用、国有资产监管、政府投资、政府采购、公共资源转让、公共工程建设等权力集中的部门和岗位实行分事行权、分岗设权、分级授权、定期轮岗，强化内部流程控制，防止权力滥用”的要求，加快推进财政内控工作，建立健全高效有序的内部控制运行体系。</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黑体" w:hAnsi="黑体" w:eastAsia="黑体" w:cs="黑体"/>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w:t>
      </w:r>
      <w:r>
        <w:rPr>
          <w:rFonts w:hint="eastAsia" w:ascii="黑体" w:hAnsi="黑体" w:eastAsia="黑体" w:cs="黑体"/>
          <w:i w:val="0"/>
          <w:caps w:val="0"/>
          <w:color w:val="333333"/>
          <w:spacing w:val="8"/>
          <w:sz w:val="32"/>
          <w:szCs w:val="32"/>
          <w:shd w:val="clear" w:fill="FFFFFF"/>
        </w:rPr>
        <w:t>　二、工作目标</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通过查找、梳理、评估财政业务及管理中的各类风险，制定、完善并有效实施一系列制度、流程、程序和方法，对财政工作风险进行事前防范、事中控制、事后监督和纠正，提高内部管理水平，达到以下目标：</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(一)严肃行政纪律，提高工作质量和效率，有效履行财政职能，贯彻落实好党中央、国务院、上级财政部门和区委、区政府的决策部署。</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(二)各项政策与规章制度符合国家法律法规规定并得到有效贯彻执行，各项财政业务活动合法合规。</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(三)严格遵守廉洁从政规定，防范舞弊和预防腐败，提高财政资金的安全性、规范性、有效性。</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(四)预决算报告和相关报告、工作记录和其他管理信息真实完整。</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黑体" w:hAnsi="黑体" w:eastAsia="黑体" w:cs="黑体"/>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w:t>
      </w:r>
      <w:r>
        <w:rPr>
          <w:rFonts w:hint="eastAsia" w:ascii="黑体" w:hAnsi="黑体" w:eastAsia="黑体" w:cs="黑体"/>
          <w:i w:val="0"/>
          <w:caps w:val="0"/>
          <w:color w:val="333333"/>
          <w:spacing w:val="8"/>
          <w:sz w:val="32"/>
          <w:szCs w:val="32"/>
          <w:shd w:val="clear" w:fill="FFFFFF"/>
        </w:rPr>
        <w:t>　三、 工作内容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室要按照以下的内容，扎实推进内控制度建设。</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(一)稳步推进内部控制体系建设。</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一是制定指导各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室建立和实施内部控制的基本制度。二是根据基本制度以及职责范围，结合局廉政风险防控制度制定法规及政策风险、预算编制及执行风险、机关运转及管理风险等风险内部控制办法。三是各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根据基本制度和风险内部控制办法，制定内部控制操作规程。四是制订内部控制专项检查办法和内部控制考核评价指标体系，推动完善人事管理、资产财务管理、内部审计等内部控制制度，进一步健全财政内部控制制度体系。</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(二)切实推动内部控制制度有效执行。</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一是结合财政管理一体化信息系统和办公自动化系统建设，将基本制度和相应办法提出的内控理念、控制活动和控制措施固化在相关信息系统中，通过授权控制和流程控制防范业务风险，实现内部控制的程序化、常态化。</w:t>
      </w:r>
      <w:r>
        <w:rPr>
          <w:rFonts w:hint="eastAsia" w:ascii="仿宋" w:hAnsi="仿宋" w:eastAsia="仿宋" w:cs="仿宋"/>
          <w:i w:val="0"/>
          <w:caps w:val="0"/>
          <w:color w:val="333333"/>
          <w:spacing w:val="8"/>
          <w:sz w:val="32"/>
          <w:szCs w:val="32"/>
          <w:shd w:val="clear" w:fill="FFFFFF"/>
          <w:lang w:val="en-US" w:eastAsia="zh-CN"/>
        </w:rPr>
        <w:t>二</w:t>
      </w:r>
      <w:r>
        <w:rPr>
          <w:rFonts w:hint="eastAsia" w:ascii="仿宋" w:hAnsi="仿宋" w:eastAsia="仿宋" w:cs="仿宋"/>
          <w:i w:val="0"/>
          <w:caps w:val="0"/>
          <w:color w:val="333333"/>
          <w:spacing w:val="8"/>
          <w:sz w:val="32"/>
          <w:szCs w:val="32"/>
          <w:shd w:val="clear" w:fill="FFFFFF"/>
        </w:rPr>
        <w:t>是组织各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室开展内控日常检查，汇总分析各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室内部控制中的新情况。</w:t>
      </w:r>
      <w:r>
        <w:rPr>
          <w:rFonts w:hint="eastAsia" w:ascii="仿宋" w:hAnsi="仿宋" w:eastAsia="仿宋" w:cs="仿宋"/>
          <w:i w:val="0"/>
          <w:caps w:val="0"/>
          <w:color w:val="333333"/>
          <w:spacing w:val="8"/>
          <w:sz w:val="32"/>
          <w:szCs w:val="32"/>
          <w:shd w:val="clear" w:fill="FFFFFF"/>
          <w:lang w:val="en-US" w:eastAsia="zh-CN"/>
        </w:rPr>
        <w:t>三</w:t>
      </w:r>
      <w:r>
        <w:rPr>
          <w:rFonts w:hint="eastAsia" w:ascii="仿宋" w:hAnsi="仿宋" w:eastAsia="仿宋" w:cs="仿宋"/>
          <w:i w:val="0"/>
          <w:caps w:val="0"/>
          <w:color w:val="333333"/>
          <w:spacing w:val="8"/>
          <w:sz w:val="32"/>
          <w:szCs w:val="32"/>
          <w:shd w:val="clear" w:fill="FFFFFF"/>
        </w:rPr>
        <w:t>是组织内控有效性专项检查和考核评价，督促各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室切实贯彻落实内部控制制度。</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四、工作步骤</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72"/>
        <w:textAlignment w:val="auto"/>
        <w:rPr>
          <w:rFonts w:hint="eastAsia" w:ascii="仿宋" w:hAnsi="仿宋" w:eastAsia="仿宋" w:cs="仿宋"/>
          <w:i w:val="0"/>
          <w:caps w:val="0"/>
          <w:color w:val="333333"/>
          <w:spacing w:val="8"/>
          <w:sz w:val="32"/>
          <w:szCs w:val="32"/>
          <w:shd w:val="clear" w:fill="FFFFFF"/>
        </w:rPr>
      </w:pPr>
      <w:r>
        <w:rPr>
          <w:rFonts w:hint="eastAsia" w:ascii="仿宋" w:hAnsi="仿宋" w:eastAsia="仿宋" w:cs="仿宋"/>
          <w:i w:val="0"/>
          <w:caps w:val="0"/>
          <w:color w:val="333333"/>
          <w:spacing w:val="8"/>
          <w:sz w:val="32"/>
          <w:szCs w:val="32"/>
          <w:shd w:val="clear" w:fill="FFFFFF"/>
        </w:rPr>
        <w:t>(一)动员部署阶段</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72"/>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加强组织领导，建立健全工作机制。深入做好宣传、发动、培训和组织部署工作。</w:t>
      </w:r>
    </w:p>
    <w:p>
      <w:pPr>
        <w:pStyle w:val="2"/>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560" w:lineRule="exact"/>
        <w:ind w:left="672" w:leftChars="0" w:right="0" w:rightChars="0"/>
        <w:textAlignment w:val="auto"/>
        <w:rPr>
          <w:rFonts w:hint="eastAsia" w:ascii="仿宋" w:hAnsi="仿宋" w:eastAsia="仿宋" w:cs="仿宋"/>
          <w:i w:val="0"/>
          <w:caps w:val="0"/>
          <w:color w:val="333333"/>
          <w:spacing w:val="8"/>
          <w:sz w:val="32"/>
          <w:szCs w:val="32"/>
          <w:shd w:val="clear" w:fill="FFFFFF"/>
        </w:rPr>
      </w:pPr>
      <w:r>
        <w:rPr>
          <w:rFonts w:hint="eastAsia" w:ascii="仿宋" w:hAnsi="仿宋" w:eastAsia="仿宋" w:cs="仿宋"/>
          <w:i w:val="0"/>
          <w:caps w:val="0"/>
          <w:color w:val="333333"/>
          <w:spacing w:val="8"/>
          <w:sz w:val="32"/>
          <w:szCs w:val="32"/>
          <w:shd w:val="clear" w:fill="FFFFFF"/>
          <w:lang w:eastAsia="zh-CN"/>
        </w:rPr>
        <w:t>（二</w:t>
      </w:r>
      <w:r>
        <w:rPr>
          <w:rFonts w:hint="eastAsia" w:ascii="仿宋" w:hAnsi="仿宋" w:eastAsia="仿宋" w:cs="仿宋"/>
          <w:i w:val="0"/>
          <w:caps w:val="0"/>
          <w:color w:val="333333"/>
          <w:spacing w:val="8"/>
          <w:sz w:val="32"/>
          <w:szCs w:val="32"/>
          <w:shd w:val="clear" w:fill="FFFFFF"/>
          <w:lang w:val="en-US" w:eastAsia="zh-CN"/>
        </w:rPr>
        <w:t>）</w:t>
      </w:r>
      <w:r>
        <w:rPr>
          <w:rFonts w:hint="eastAsia" w:ascii="仿宋" w:hAnsi="仿宋" w:eastAsia="仿宋" w:cs="仿宋"/>
          <w:i w:val="0"/>
          <w:caps w:val="0"/>
          <w:color w:val="333333"/>
          <w:spacing w:val="8"/>
          <w:sz w:val="32"/>
          <w:szCs w:val="32"/>
          <w:shd w:val="clear" w:fill="FFFFFF"/>
        </w:rPr>
        <w:t>制度建设阶段</w:t>
      </w:r>
    </w:p>
    <w:p>
      <w:pPr>
        <w:pStyle w:val="2"/>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560" w:lineRule="exact"/>
        <w:ind w:left="672" w:leftChars="0" w:right="0" w:rightChars="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按照分事行权、分岗设权、分级授权，强化流程控制、依法合规运行的要求，结合财政工作实际，制定内部控制制度体系并组织论证评审后发布实施。</w:t>
      </w:r>
    </w:p>
    <w:p>
      <w:pPr>
        <w:pStyle w:val="2"/>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560" w:lineRule="exact"/>
        <w:ind w:left="672" w:leftChars="0" w:right="0" w:rightChars="0"/>
        <w:textAlignment w:val="auto"/>
        <w:rPr>
          <w:rFonts w:hint="eastAsia" w:ascii="仿宋" w:hAnsi="仿宋" w:eastAsia="仿宋" w:cs="仿宋"/>
          <w:i w:val="0"/>
          <w:caps w:val="0"/>
          <w:color w:val="333333"/>
          <w:spacing w:val="8"/>
          <w:sz w:val="32"/>
          <w:szCs w:val="32"/>
          <w:shd w:val="clear" w:fill="FFFFFF"/>
        </w:rPr>
      </w:pPr>
      <w:r>
        <w:rPr>
          <w:rFonts w:hint="eastAsia" w:ascii="仿宋" w:hAnsi="仿宋" w:eastAsia="仿宋" w:cs="仿宋"/>
          <w:i w:val="0"/>
          <w:caps w:val="0"/>
          <w:color w:val="333333"/>
          <w:spacing w:val="8"/>
          <w:sz w:val="32"/>
          <w:szCs w:val="32"/>
          <w:shd w:val="clear" w:fill="FFFFFF"/>
          <w:lang w:eastAsia="zh-CN"/>
        </w:rPr>
        <w:t>（三）</w:t>
      </w:r>
      <w:r>
        <w:rPr>
          <w:rFonts w:hint="eastAsia" w:ascii="仿宋" w:hAnsi="仿宋" w:eastAsia="仿宋" w:cs="仿宋"/>
          <w:i w:val="0"/>
          <w:caps w:val="0"/>
          <w:color w:val="333333"/>
          <w:spacing w:val="8"/>
          <w:sz w:val="32"/>
          <w:szCs w:val="32"/>
          <w:shd w:val="clear" w:fill="FFFFFF"/>
        </w:rPr>
        <w:t>落实实施阶段</w:t>
      </w:r>
    </w:p>
    <w:p>
      <w:pPr>
        <w:pStyle w:val="2"/>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560" w:lineRule="exact"/>
        <w:ind w:right="0" w:rightChars="0" w:firstLine="672" w:firstLineChars="20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将内控理念、控制活动和控制措施固化在相关信息系统;组织开展内控日常检查，切实推动内控机制落实。</w:t>
      </w:r>
    </w:p>
    <w:p>
      <w:pPr>
        <w:pStyle w:val="2"/>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560" w:lineRule="exact"/>
        <w:ind w:left="672" w:leftChars="0" w:right="0" w:rightChars="0"/>
        <w:textAlignment w:val="auto"/>
        <w:rPr>
          <w:rFonts w:hint="eastAsia" w:ascii="仿宋" w:hAnsi="仿宋" w:eastAsia="仿宋" w:cs="仿宋"/>
          <w:i w:val="0"/>
          <w:caps w:val="0"/>
          <w:color w:val="333333"/>
          <w:spacing w:val="8"/>
          <w:sz w:val="32"/>
          <w:szCs w:val="32"/>
          <w:shd w:val="clear" w:fill="FFFFFF"/>
        </w:rPr>
      </w:pPr>
      <w:r>
        <w:rPr>
          <w:rFonts w:hint="eastAsia" w:ascii="仿宋" w:hAnsi="仿宋" w:eastAsia="仿宋" w:cs="仿宋"/>
          <w:i w:val="0"/>
          <w:caps w:val="0"/>
          <w:color w:val="333333"/>
          <w:spacing w:val="8"/>
          <w:sz w:val="32"/>
          <w:szCs w:val="32"/>
          <w:shd w:val="clear" w:fill="FFFFFF"/>
          <w:lang w:eastAsia="zh-CN"/>
        </w:rPr>
        <w:t>（四）</w:t>
      </w:r>
      <w:r>
        <w:rPr>
          <w:rFonts w:hint="eastAsia" w:ascii="仿宋" w:hAnsi="仿宋" w:eastAsia="仿宋" w:cs="仿宋"/>
          <w:i w:val="0"/>
          <w:caps w:val="0"/>
          <w:color w:val="333333"/>
          <w:spacing w:val="8"/>
          <w:sz w:val="32"/>
          <w:szCs w:val="32"/>
          <w:shd w:val="clear" w:fill="FFFFFF"/>
        </w:rPr>
        <w:t>完善总结阶段</w:t>
      </w:r>
    </w:p>
    <w:p>
      <w:pPr>
        <w:pStyle w:val="2"/>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560" w:lineRule="exact"/>
        <w:ind w:right="0" w:rightChars="0" w:firstLine="672" w:firstLineChars="20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总结提升我</w:t>
      </w:r>
      <w:r>
        <w:rPr>
          <w:rFonts w:hint="eastAsia" w:ascii="仿宋" w:hAnsi="仿宋" w:eastAsia="仿宋" w:cs="仿宋"/>
          <w:i w:val="0"/>
          <w:caps w:val="0"/>
          <w:color w:val="333333"/>
          <w:spacing w:val="8"/>
          <w:sz w:val="32"/>
          <w:szCs w:val="32"/>
          <w:shd w:val="clear" w:fill="FFFFFF"/>
          <w:lang w:eastAsia="zh-CN"/>
        </w:rPr>
        <w:t>院</w:t>
      </w:r>
      <w:r>
        <w:rPr>
          <w:rFonts w:hint="eastAsia" w:ascii="仿宋" w:hAnsi="仿宋" w:eastAsia="仿宋" w:cs="仿宋"/>
          <w:i w:val="0"/>
          <w:caps w:val="0"/>
          <w:color w:val="333333"/>
          <w:spacing w:val="8"/>
          <w:sz w:val="32"/>
          <w:szCs w:val="32"/>
          <w:shd w:val="clear" w:fill="FFFFFF"/>
        </w:rPr>
        <w:t>内部控制制度建设工作经验和取得的成效，在有效执行基础上，进一步完善内部控制制度并在财政系统推广财政内控理念和具体制度办法。</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五、组织领导</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成立</w:t>
      </w:r>
      <w:r>
        <w:rPr>
          <w:rFonts w:hint="eastAsia" w:ascii="仿宋" w:hAnsi="仿宋" w:eastAsia="仿宋" w:cs="仿宋"/>
          <w:i w:val="0"/>
          <w:caps w:val="0"/>
          <w:color w:val="333333"/>
          <w:spacing w:val="8"/>
          <w:sz w:val="32"/>
          <w:szCs w:val="32"/>
          <w:shd w:val="clear" w:fill="FFFFFF"/>
          <w:lang w:eastAsia="zh-CN"/>
        </w:rPr>
        <w:t>院</w:t>
      </w:r>
      <w:r>
        <w:rPr>
          <w:rFonts w:hint="eastAsia" w:ascii="仿宋" w:hAnsi="仿宋" w:eastAsia="仿宋" w:cs="仿宋"/>
          <w:i w:val="0"/>
          <w:caps w:val="0"/>
          <w:color w:val="333333"/>
          <w:spacing w:val="8"/>
          <w:sz w:val="32"/>
          <w:szCs w:val="32"/>
          <w:shd w:val="clear" w:fill="FFFFFF"/>
        </w:rPr>
        <w:t>内部，负责确立</w:t>
      </w:r>
      <w:r>
        <w:rPr>
          <w:rFonts w:hint="eastAsia" w:ascii="仿宋" w:hAnsi="仿宋" w:eastAsia="仿宋" w:cs="仿宋"/>
          <w:i w:val="0"/>
          <w:caps w:val="0"/>
          <w:color w:val="333333"/>
          <w:spacing w:val="8"/>
          <w:sz w:val="32"/>
          <w:szCs w:val="32"/>
          <w:shd w:val="clear" w:fill="FFFFFF"/>
          <w:lang w:eastAsia="zh-CN"/>
        </w:rPr>
        <w:t>院</w:t>
      </w:r>
      <w:r>
        <w:rPr>
          <w:rFonts w:hint="eastAsia" w:ascii="仿宋" w:hAnsi="仿宋" w:eastAsia="仿宋" w:cs="仿宋"/>
          <w:i w:val="0"/>
          <w:caps w:val="0"/>
          <w:color w:val="333333"/>
          <w:spacing w:val="8"/>
          <w:sz w:val="32"/>
          <w:szCs w:val="32"/>
          <w:shd w:val="clear" w:fill="FFFFFF"/>
        </w:rPr>
        <w:t>内部控制政策，审定重大风险和重要业务流程的管理制度，部署内部控制的重大事项和管理措施，指导和督促局各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室建立和完善内部控制制度、程序和管理措施。内控委下设办公室，承担内控日常工作。由内控成员</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室有关人员组成，主任由分管监督检查</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的</w:t>
      </w:r>
      <w:r>
        <w:rPr>
          <w:rFonts w:hint="eastAsia" w:ascii="仿宋" w:hAnsi="仿宋" w:eastAsia="仿宋" w:cs="仿宋"/>
          <w:i w:val="0"/>
          <w:caps w:val="0"/>
          <w:color w:val="333333"/>
          <w:spacing w:val="8"/>
          <w:sz w:val="32"/>
          <w:szCs w:val="32"/>
          <w:shd w:val="clear" w:fill="FFFFFF"/>
          <w:lang w:eastAsia="zh-CN"/>
        </w:rPr>
        <w:t>院</w:t>
      </w:r>
      <w:r>
        <w:rPr>
          <w:rFonts w:hint="eastAsia" w:ascii="仿宋" w:hAnsi="仿宋" w:eastAsia="仿宋" w:cs="仿宋"/>
          <w:i w:val="0"/>
          <w:caps w:val="0"/>
          <w:color w:val="333333"/>
          <w:spacing w:val="8"/>
          <w:sz w:val="32"/>
          <w:szCs w:val="32"/>
          <w:shd w:val="clear" w:fill="FFFFFF"/>
        </w:rPr>
        <w:t>领导兼任，内控办成员由各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室指派专人负责。内控办负责牵头拟订内部控制基本制度，审核相关风险内部控制办法，审核各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室内部控制操作规程，对内部控制制度有效性进行检查、考核和评价并向内控委报告，对风险事件进行调查并提出处理意见，对内部控制中存在的问题进行研究并制订解决方案。</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华文中宋" w:hAnsi="华文中宋" w:eastAsia="华文中宋" w:cs="华文中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w:t>
      </w:r>
      <w:r>
        <w:rPr>
          <w:rFonts w:hint="eastAsia" w:ascii="华文中宋" w:hAnsi="华文中宋" w:eastAsia="华文中宋" w:cs="华文中宋"/>
          <w:i w:val="0"/>
          <w:caps w:val="0"/>
          <w:color w:val="333333"/>
          <w:spacing w:val="8"/>
          <w:sz w:val="32"/>
          <w:szCs w:val="32"/>
          <w:shd w:val="clear" w:fill="FFFFFF"/>
        </w:rPr>
        <w:t>六、职责分工</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一是</w:t>
      </w:r>
      <w:r>
        <w:rPr>
          <w:rFonts w:hint="eastAsia" w:ascii="仿宋" w:hAnsi="仿宋" w:eastAsia="仿宋" w:cs="仿宋"/>
          <w:i w:val="0"/>
          <w:caps w:val="0"/>
          <w:color w:val="333333"/>
          <w:spacing w:val="8"/>
          <w:sz w:val="32"/>
          <w:szCs w:val="32"/>
          <w:shd w:val="clear" w:fill="FFFFFF"/>
          <w:lang w:val="en-US" w:eastAsia="zh-CN"/>
        </w:rPr>
        <w:t>规划财务科</w:t>
      </w:r>
      <w:r>
        <w:rPr>
          <w:rFonts w:hint="eastAsia" w:ascii="仿宋" w:hAnsi="仿宋" w:eastAsia="仿宋" w:cs="仿宋"/>
          <w:i w:val="0"/>
          <w:caps w:val="0"/>
          <w:color w:val="333333"/>
          <w:spacing w:val="8"/>
          <w:sz w:val="32"/>
          <w:szCs w:val="32"/>
          <w:shd w:val="clear" w:fill="FFFFFF"/>
        </w:rPr>
        <w:t>根据基本制度和相关风险内部控制办法，制订本</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室内部控制操作规程，做好内控工作;二是各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室主要负责人对本</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室职责范围内的内控管理负总责，组织</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室职责范围内的内部控制制度和业务流程建设，三是各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室指定专人负责与内控办的工作联络，配合内控办的有关工作安排。</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方正粗黑宋简体" w:hAnsi="方正粗黑宋简体" w:eastAsia="方正粗黑宋简体" w:cs="方正粗黑宋简体"/>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w:t>
      </w:r>
      <w:r>
        <w:rPr>
          <w:rFonts w:hint="eastAsia" w:ascii="方正粗黑宋简体" w:hAnsi="方正粗黑宋简体" w:eastAsia="方正粗黑宋简体" w:cs="方正粗黑宋简体"/>
          <w:i w:val="0"/>
          <w:caps w:val="0"/>
          <w:color w:val="333333"/>
          <w:spacing w:val="8"/>
          <w:sz w:val="32"/>
          <w:szCs w:val="32"/>
          <w:shd w:val="clear" w:fill="FFFFFF"/>
        </w:rPr>
        <w:t>七、工作要求</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(一)加强组织领导。各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室负责人是本</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室内控工作第一责任人，要将建立和实施内部控制作为当前和今后一个时期的重要工作来抓，精心筹划，周密安排，确保内控工作有序、有力、有效推进。</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(二)认真抓好落实。各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室要认真查找</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室风险并进行评估定级，通过界定各环节岗位职责，完善工作流程，制定完整的内部控制操作规程，并切实抓好落实。</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caps w:val="0"/>
          <w:color w:val="333333"/>
          <w:spacing w:val="8"/>
          <w:sz w:val="32"/>
          <w:szCs w:val="32"/>
        </w:rPr>
      </w:pPr>
      <w:r>
        <w:rPr>
          <w:rFonts w:hint="eastAsia" w:ascii="仿宋" w:hAnsi="仿宋" w:eastAsia="仿宋" w:cs="仿宋"/>
          <w:i w:val="0"/>
          <w:caps w:val="0"/>
          <w:color w:val="333333"/>
          <w:spacing w:val="8"/>
          <w:sz w:val="32"/>
          <w:szCs w:val="32"/>
          <w:shd w:val="clear" w:fill="FFFFFF"/>
        </w:rPr>
        <w:t>　　(三)强化责任担当。要坚持“一岗双责”、“一案双查”，各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室负责人要牢固树立内控理念，积极引导干部职工将内控意识贯穿于日常工作中</w:t>
      </w:r>
      <w:r>
        <w:rPr>
          <w:rFonts w:hint="eastAsia" w:ascii="仿宋" w:hAnsi="仿宋" w:eastAsia="仿宋" w:cs="仿宋"/>
          <w:i w:val="0"/>
          <w:caps w:val="0"/>
          <w:color w:val="333333"/>
          <w:spacing w:val="8"/>
          <w:sz w:val="32"/>
          <w:szCs w:val="32"/>
          <w:shd w:val="clear" w:fill="FFFFFF"/>
          <w:lang w:eastAsia="zh-CN"/>
        </w:rPr>
        <w:t>，</w:t>
      </w:r>
      <w:r>
        <w:rPr>
          <w:rFonts w:hint="eastAsia" w:ascii="仿宋" w:hAnsi="仿宋" w:eastAsia="仿宋" w:cs="仿宋"/>
          <w:i w:val="0"/>
          <w:caps w:val="0"/>
          <w:color w:val="333333"/>
          <w:spacing w:val="8"/>
          <w:sz w:val="32"/>
          <w:szCs w:val="32"/>
          <w:shd w:val="clear" w:fill="FFFFFF"/>
        </w:rPr>
        <w:t>在</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室内部营造良好的内控氛围。</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72"/>
        <w:textAlignment w:val="auto"/>
        <w:rPr>
          <w:rFonts w:hint="eastAsia" w:ascii="仿宋" w:hAnsi="仿宋" w:eastAsia="仿宋" w:cs="仿宋"/>
          <w:i w:val="0"/>
          <w:caps w:val="0"/>
          <w:color w:val="333333"/>
          <w:spacing w:val="8"/>
          <w:sz w:val="32"/>
          <w:szCs w:val="32"/>
          <w:shd w:val="clear" w:fill="FFFFFF"/>
        </w:rPr>
      </w:pPr>
      <w:r>
        <w:rPr>
          <w:rFonts w:hint="eastAsia" w:ascii="仿宋" w:hAnsi="仿宋" w:eastAsia="仿宋" w:cs="仿宋"/>
          <w:i w:val="0"/>
          <w:caps w:val="0"/>
          <w:color w:val="333333"/>
          <w:spacing w:val="8"/>
          <w:sz w:val="32"/>
          <w:szCs w:val="32"/>
          <w:shd w:val="clear" w:fill="FFFFFF"/>
        </w:rPr>
        <w:t>(四)加大检查力度。要对各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室内部控制工作组织开展定期检查和不定期检查，及时发现内控薄弱环节、查找原因、堵塞漏洞。定期检查一年一次，检查的主要内容包括各</w:t>
      </w:r>
      <w:r>
        <w:rPr>
          <w:rFonts w:hint="eastAsia" w:ascii="仿宋" w:hAnsi="仿宋" w:eastAsia="仿宋" w:cs="仿宋"/>
          <w:i w:val="0"/>
          <w:caps w:val="0"/>
          <w:color w:val="333333"/>
          <w:spacing w:val="8"/>
          <w:sz w:val="32"/>
          <w:szCs w:val="32"/>
          <w:shd w:val="clear" w:fill="FFFFFF"/>
          <w:lang w:eastAsia="zh-CN"/>
        </w:rPr>
        <w:t>科</w:t>
      </w:r>
      <w:r>
        <w:rPr>
          <w:rFonts w:hint="eastAsia" w:ascii="仿宋" w:hAnsi="仿宋" w:eastAsia="仿宋" w:cs="仿宋"/>
          <w:i w:val="0"/>
          <w:caps w:val="0"/>
          <w:color w:val="333333"/>
          <w:spacing w:val="8"/>
          <w:sz w:val="32"/>
          <w:szCs w:val="32"/>
          <w:shd w:val="clear" w:fill="FFFFFF"/>
        </w:rPr>
        <w:t>室内控制度建设、执行、风险事件应对及处理等情况。　　</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72"/>
        <w:textAlignment w:val="auto"/>
        <w:rPr>
          <w:rFonts w:hint="eastAsia" w:ascii="仿宋" w:hAnsi="仿宋" w:eastAsia="仿宋" w:cs="仿宋"/>
          <w:i w:val="0"/>
          <w:caps w:val="0"/>
          <w:color w:val="333333"/>
          <w:spacing w:val="8"/>
          <w:sz w:val="32"/>
          <w:szCs w:val="32"/>
          <w:shd w:val="clear" w:fill="FFFFFF"/>
        </w:rPr>
      </w:pPr>
      <w:r>
        <w:rPr>
          <w:rFonts w:hint="eastAsia" w:ascii="仿宋" w:hAnsi="仿宋" w:eastAsia="仿宋" w:cs="仿宋"/>
          <w:i w:val="0"/>
          <w:caps w:val="0"/>
          <w:color w:val="333333"/>
          <w:spacing w:val="8"/>
          <w:sz w:val="32"/>
          <w:szCs w:val="32"/>
          <w:shd w:val="clear" w:fill="FFFFFF"/>
        </w:rPr>
        <w:t>(五)完善问责机制。将内控结果运用于干部选拔、任用、奖惩，以及单位和个人年度考核、评先等工作。对于违反内控制度规定，出现风险事故的责任单位和干部职工必须严格执纪追责。</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72"/>
        <w:textAlignment w:val="auto"/>
        <w:rPr>
          <w:rFonts w:hint="eastAsia" w:ascii="仿宋" w:hAnsi="仿宋" w:eastAsia="仿宋" w:cs="仿宋"/>
          <w:i w:val="0"/>
          <w:caps w:val="0"/>
          <w:color w:val="333333"/>
          <w:spacing w:val="8"/>
          <w:sz w:val="32"/>
          <w:szCs w:val="32"/>
          <w:shd w:val="clear" w:fill="FFFFFF"/>
        </w:rPr>
      </w:pP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72"/>
        <w:textAlignment w:val="auto"/>
        <w:rPr>
          <w:rFonts w:hint="eastAsia" w:ascii="仿宋" w:hAnsi="仿宋" w:eastAsia="仿宋" w:cs="仿宋"/>
          <w:i w:val="0"/>
          <w:caps w:val="0"/>
          <w:color w:val="333333"/>
          <w:spacing w:val="8"/>
          <w:sz w:val="32"/>
          <w:szCs w:val="32"/>
          <w:shd w:val="clear" w:fill="FFFFFF"/>
        </w:rPr>
      </w:pP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72"/>
        <w:jc w:val="right"/>
        <w:textAlignment w:val="auto"/>
        <w:rPr>
          <w:rFonts w:hint="eastAsia" w:ascii="仿宋" w:hAnsi="仿宋" w:eastAsia="仿宋" w:cs="仿宋"/>
          <w:i w:val="0"/>
          <w:caps w:val="0"/>
          <w:color w:val="333333"/>
          <w:spacing w:val="8"/>
          <w:sz w:val="32"/>
          <w:szCs w:val="32"/>
          <w:shd w:val="clear" w:fill="FFFFFF"/>
        </w:rPr>
      </w:pP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72"/>
        <w:jc w:val="right"/>
        <w:textAlignment w:val="auto"/>
        <w:rPr>
          <w:rFonts w:hint="eastAsia" w:ascii="方正楷体简体" w:hAnsi="方正楷体简体" w:eastAsia="方正楷体简体" w:cs="方正楷体简体"/>
          <w:i w:val="0"/>
          <w:caps w:val="0"/>
          <w:color w:val="333333"/>
          <w:spacing w:val="8"/>
          <w:sz w:val="32"/>
          <w:szCs w:val="32"/>
          <w:shd w:val="clear" w:fill="FFFFFF"/>
          <w:lang w:eastAsia="zh-CN"/>
        </w:rPr>
      </w:pPr>
      <w:r>
        <w:rPr>
          <w:rFonts w:hint="eastAsia" w:ascii="方正楷体简体" w:hAnsi="方正楷体简体" w:eastAsia="方正楷体简体" w:cs="方正楷体简体"/>
          <w:i w:val="0"/>
          <w:caps w:val="0"/>
          <w:color w:val="333333"/>
          <w:spacing w:val="8"/>
          <w:sz w:val="32"/>
          <w:szCs w:val="32"/>
          <w:shd w:val="clear" w:fill="FFFFFF"/>
          <w:lang w:eastAsia="zh-CN"/>
        </w:rPr>
        <w:t>乳源瑶族自治县洛阳镇卫生院</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72"/>
        <w:jc w:val="center"/>
        <w:textAlignment w:val="auto"/>
        <w:rPr>
          <w:rFonts w:hint="eastAsia" w:ascii="方正楷体简体" w:hAnsi="方正楷体简体" w:eastAsia="方正楷体简体" w:cs="方正楷体简体"/>
          <w:i w:val="0"/>
          <w:caps w:val="0"/>
          <w:color w:val="333333"/>
          <w:spacing w:val="8"/>
          <w:sz w:val="32"/>
          <w:szCs w:val="32"/>
          <w:shd w:val="clear" w:fill="FFFFFF"/>
          <w:lang w:val="en-US" w:eastAsia="zh-CN"/>
        </w:rPr>
      </w:pPr>
      <w:r>
        <w:rPr>
          <w:rFonts w:hint="eastAsia" w:ascii="方正楷体简体" w:hAnsi="方正楷体简体" w:eastAsia="方正楷体简体" w:cs="方正楷体简体"/>
          <w:i w:val="0"/>
          <w:caps w:val="0"/>
          <w:color w:val="333333"/>
          <w:spacing w:val="8"/>
          <w:sz w:val="32"/>
          <w:szCs w:val="32"/>
          <w:shd w:val="clear" w:fill="FFFFFF"/>
          <w:lang w:val="en-US" w:eastAsia="zh-CN"/>
        </w:rPr>
        <w:t xml:space="preserve">                  2023年01月03日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粗黑宋简体">
    <w:altName w:val="宋体"/>
    <w:panose1 w:val="02000000000000000000"/>
    <w:charset w:val="86"/>
    <w:family w:val="auto"/>
    <w:pitch w:val="default"/>
    <w:sig w:usb0="00000000" w:usb1="00000000" w:usb2="00000012" w:usb3="00000000" w:csb0="00040001" w:csb1="00000000"/>
  </w:font>
  <w:font w:name="华文中宋">
    <w:panose1 w:val="02010600040101010101"/>
    <w:charset w:val="86"/>
    <w:family w:val="auto"/>
    <w:pitch w:val="default"/>
    <w:sig w:usb0="00000287" w:usb1="080F0000" w:usb2="00000000" w:usb3="00000000" w:csb0="0004009F" w:csb1="DFD70000"/>
  </w:font>
  <w:font w:name="方正楷体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OWZjYjVlOWY4OWM4YTZiMDZkZDdiZmI1NzdlOTkifQ=="/>
  </w:docVars>
  <w:rsids>
    <w:rsidRoot w:val="43473F3E"/>
    <w:rsid w:val="10F66AD9"/>
    <w:rsid w:val="17A5456E"/>
    <w:rsid w:val="1B0E6406"/>
    <w:rsid w:val="1E3F7F7A"/>
    <w:rsid w:val="393B0544"/>
    <w:rsid w:val="43473F3E"/>
    <w:rsid w:val="491777F0"/>
    <w:rsid w:val="49DB003F"/>
    <w:rsid w:val="511B1B36"/>
    <w:rsid w:val="6F841A98"/>
    <w:rsid w:val="7D645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2024</Words>
  <Characters>2028</Characters>
  <Lines>0</Lines>
  <Paragraphs>0</Paragraphs>
  <TotalTime>61</TotalTime>
  <ScaleCrop>false</ScaleCrop>
  <LinksUpToDate>false</LinksUpToDate>
  <CharactersWithSpaces>2098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2020-06-18T07:05:00Z</dcterms:created>
  <dc:creator>卷宝卷宝小卷宝</dc:creator>
  <cp:lastModifiedBy>king ling</cp:lastModifiedBy>
  <dcterms:modified xsi:type="dcterms:W3CDTF">2024-02-04T01:28:27Z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9BAD8F64DEC44287BB864CD79862AA47_12</vt:lpwstr>
  </property>
</Properties>
</file>