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肺结核患者检查治疗费</w:t>
      </w: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乳源瑶族自治县慢性病防治站是专科医院，成立于1984年11月，座落于乳源瑶族自治县乳城镇文昌中路30号，占地面积200平方米，拥有一座建筑面积为700平方米的五层楼房。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主要承担全县的性病、麻风病、结核病、精神病的预防控制和治疗工作。单位内设有内科、皮肤病科、性病科、结核病科、精神病科、牙科以及X光、检验、B超、心电图辅助检查科室。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现有在职在编人员33人，精神病住院床位编制数10张。在职在编人员职称分布：高级6人、中级9人、初级14人。专业分布：医生15人、护士9人、药剂2人、检验2人、影像1人、财务2人、普工2人。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县慢病站主要负责我县肺结核防治相关工作。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加强组织领导，健全工作机制。为保证各项工作的顺利实施，我县成立了工作领导小组、制定了相关实施方案，全县各级医疗机构也确定了具体工作人员，制定了相应的工作计划、明确了工作职责和分工，不断健全县、镇、村三级防治网络。对于工作中出现的问题，及时召开会议进行研究解决，为各项工作的顺利实施提供了有力的组织保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保障机制完善。履行政府承诺是做好结核病控制工作的关键，我县县委县政府高度重视结核病防治工作，把结核病纳入重点防治的慢性传染病之一。结合《遏制结核病行动计划（2019-2022年）》，进一步明确了各部门的责任，确保了计划的实施；落实了结核病防治工作专项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加强培训及业务督导，全面提升工作能力。定期组织举办培训班，对县、镇、村级有关医务人员就结核病防控知识及政策、实施内容、实施方法、实施重点等方面知识进行培训，以提高工作服务能力。累计举办结核病防治工作培训2期。每季度县慢病站组织相关专家对全县项目实施机构进行督导，县卫计局每半年组织相关专家对全县结核病防治机构进行考核，定期分析工作进展情况，并对督导和自查发现的问题及时制定整改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部门相互配合，实现信息共享。业务部门各自发挥专业优势、相互配合、信息共享，有效降低工作成本支出，如县慢病站与县疾控中心艾滋病与结核病双向筛查工作、县慢病站与教育部门学生体检工作。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sz w:val="32"/>
          <w:szCs w:val="32"/>
        </w:rPr>
        <w:t>实施精准督导，突破工作瓶颈。针对进度较为缓慢的工作指标，及时分析存在问题，解决存在的难点堵点，畅通工作开展流程。对于基层管理的肺结核患者，与乡镇防痨人员保持较为频繁的联系，及时解答患者治疗过程中的各种疑问，密切关注患者服药情况，尤其是对不良反应的监测，一旦出现患者要停药断药的苗头，及时联合门诊医生和防痨人员对患者进行宣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项目自评等级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优，</w:t>
      </w:r>
      <w:r>
        <w:rPr>
          <w:rFonts w:hint="eastAsia" w:ascii="仿宋_GB2312" w:eastAsia="仿宋_GB2312"/>
          <w:sz w:val="32"/>
          <w:szCs w:val="32"/>
          <w:lang w:eastAsia="zh-CN"/>
        </w:rPr>
        <w:t>效益项目自评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100分，佐证材料齐全。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188407.07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肺结核患者检查治疗费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188407.07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项目绩效目标均已完成。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项目资金使用对环境、经济、社会产生了良好的可持续影响。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增加项目资金投入，以满足群众在结核病防治项目中的需求，早日达到终结结核的目标。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15308E0"/>
    <w:rsid w:val="1BEA0FB0"/>
    <w:rsid w:val="2A0C3112"/>
    <w:rsid w:val="39921607"/>
    <w:rsid w:val="468762A1"/>
    <w:rsid w:val="5375086E"/>
    <w:rsid w:val="599C6BAF"/>
    <w:rsid w:val="6C7C30CF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2024-03-25T09:04:15Z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