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B7" w:rsidRDefault="00D51484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7263B7" w:rsidRDefault="00D5148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7263B7" w:rsidRDefault="007263B7">
      <w:pPr>
        <w:rPr>
          <w:rFonts w:ascii="仿宋_GB2312" w:eastAsia="仿宋_GB2312"/>
          <w:sz w:val="44"/>
          <w:szCs w:val="44"/>
        </w:rPr>
      </w:pPr>
    </w:p>
    <w:p w:rsidR="007263B7" w:rsidRDefault="00D5148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7263B7" w:rsidRDefault="00D51484">
      <w:pPr>
        <w:spacing w:line="360" w:lineRule="auto"/>
        <w:ind w:firstLineChars="300" w:firstLine="10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按“校财局管”的有关要求，实行“统一管理，分校核算”的管理体制，由乳源结算中心统一管理区域内中小学校的财务活动，学校只设报账员，在校长领导下，管理学校的财务活动，统一向结算中心报账。</w:t>
      </w:r>
    </w:p>
    <w:p w:rsidR="007263B7" w:rsidRDefault="00D5148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7263B7" w:rsidRDefault="00D51484">
      <w:pPr>
        <w:spacing w:line="360" w:lineRule="auto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各中学教学经费由县财政统一做收入及支出预算。主要用于各中学保障教学</w:t>
      </w:r>
      <w:proofErr w:type="gramStart"/>
      <w:r>
        <w:rPr>
          <w:rFonts w:ascii="仿宋_GB2312" w:eastAsia="仿宋_GB2312" w:hint="eastAsia"/>
          <w:sz w:val="32"/>
          <w:szCs w:val="32"/>
        </w:rPr>
        <w:t>秩</w:t>
      </w:r>
      <w:proofErr w:type="gramEnd"/>
      <w:r>
        <w:rPr>
          <w:rFonts w:ascii="仿宋_GB2312" w:eastAsia="仿宋_GB2312" w:hint="eastAsia"/>
          <w:sz w:val="32"/>
          <w:szCs w:val="32"/>
        </w:rPr>
        <w:t>正常运作。经费主要用于各个学校教学业务需要。针对不同学校的不同需要，用于日常公用经费支出如</w:t>
      </w:r>
      <w:r>
        <w:rPr>
          <w:rFonts w:ascii="仿宋_GB2312" w:eastAsia="仿宋_GB2312" w:hint="eastAsia"/>
          <w:sz w:val="32"/>
          <w:szCs w:val="32"/>
        </w:rPr>
        <w:t>办公费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维修费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述项目自评等级和分数，并对照佐证材料逐一分析。对照项目自主等级，属于优良等级。</w:t>
      </w:r>
    </w:p>
    <w:p w:rsidR="007263B7" w:rsidRDefault="00D5148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项目资金</w:t>
      </w:r>
      <w:r w:rsidR="00A430B3">
        <w:rPr>
          <w:rFonts w:ascii="仿宋_GB2312" w:eastAsia="仿宋_GB2312" w:hint="eastAsia"/>
          <w:sz w:val="32"/>
          <w:szCs w:val="32"/>
        </w:rPr>
        <w:t>23.98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仿宋_GB2312" w:eastAsia="仿宋_GB2312" w:hAnsi="仿宋_GB2312" w:hint="eastAsia"/>
          <w:sz w:val="32"/>
          <w:szCs w:val="32"/>
        </w:rPr>
        <w:t>学校申请拨用</w:t>
      </w:r>
      <w:r w:rsidR="00A430B3">
        <w:rPr>
          <w:rFonts w:ascii="仿宋_GB2312" w:eastAsia="仿宋_GB2312" w:hint="eastAsia"/>
          <w:sz w:val="32"/>
          <w:szCs w:val="32"/>
        </w:rPr>
        <w:t>19.72</w:t>
      </w:r>
      <w:r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财政部门能及时拨付，教育局和学校也能专款专用，及时发放给学校。</w:t>
      </w:r>
    </w:p>
    <w:p w:rsidR="007263B7" w:rsidRDefault="007263B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7263B7" w:rsidRDefault="00D51484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项目资金实际支出情况，具体详细说明。</w:t>
      </w:r>
    </w:p>
    <w:tbl>
      <w:tblPr>
        <w:tblW w:w="5740" w:type="dxa"/>
        <w:tblInd w:w="95" w:type="dxa"/>
        <w:tblLook w:val="04A0" w:firstRow="1" w:lastRow="0" w:firstColumn="1" w:lastColumn="0" w:noHBand="0" w:noVBand="1"/>
      </w:tblPr>
      <w:tblGrid>
        <w:gridCol w:w="1080"/>
        <w:gridCol w:w="3000"/>
        <w:gridCol w:w="1660"/>
      </w:tblGrid>
      <w:tr w:rsidR="007263B7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7263B7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A430B3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民族实验学校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B7" w:rsidRDefault="00D5148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52448.11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7263B7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A430B3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侯公渡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初级中学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B7" w:rsidRDefault="00A430B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10710.3</w:t>
            </w:r>
            <w:r w:rsidR="00D5148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7263B7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D5148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A430B3" w:rsidP="00A430B3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乳源</w:t>
            </w:r>
            <w:r w:rsidR="00D51484">
              <w:rPr>
                <w:rFonts w:ascii="宋体" w:hAnsi="宋体" w:cs="宋体" w:hint="eastAsia"/>
                <w:kern w:val="0"/>
                <w:sz w:val="24"/>
                <w:szCs w:val="24"/>
              </w:rPr>
              <w:t>中学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B7" w:rsidRDefault="00A430B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120560.73</w:t>
            </w:r>
            <w:r w:rsidR="00D5148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7263B7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A430B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3B7" w:rsidRDefault="00A430B3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大桥镇初级中学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B7" w:rsidRDefault="00A430B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13577.36</w:t>
            </w:r>
          </w:p>
        </w:tc>
      </w:tr>
      <w:tr w:rsidR="00A430B3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0B3" w:rsidRDefault="00A430B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0B3" w:rsidRDefault="00A430B3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0B3" w:rsidRDefault="00D51484">
            <w:pPr>
              <w:widowControl/>
              <w:jc w:val="right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197242.5</w:t>
            </w:r>
          </w:p>
        </w:tc>
        <w:bookmarkStart w:id="0" w:name="_GoBack"/>
        <w:bookmarkEnd w:id="0"/>
      </w:tr>
    </w:tbl>
    <w:p w:rsidR="007263B7" w:rsidRDefault="007263B7">
      <w:pPr>
        <w:spacing w:line="360" w:lineRule="auto"/>
        <w:rPr>
          <w:rFonts w:ascii="仿宋_GB2312" w:eastAsia="仿宋_GB2312" w:hAnsi="仿宋_GB2312"/>
          <w:sz w:val="32"/>
          <w:szCs w:val="32"/>
        </w:rPr>
      </w:pPr>
    </w:p>
    <w:p w:rsidR="007263B7" w:rsidRDefault="00D51484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7263B7" w:rsidRDefault="00D51484">
      <w:pPr>
        <w:pStyle w:val="a5"/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有效地解决了</w:t>
      </w: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间中学的日常办公经费，有效地促进了中学教育质量的提高。</w:t>
      </w:r>
    </w:p>
    <w:p w:rsidR="007263B7" w:rsidRDefault="00D51484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此项目资金体现党和政府对学校的关怀，有利于营造良好的教学环境的社会氛围。</w:t>
      </w:r>
    </w:p>
    <w:p w:rsidR="007263B7" w:rsidRDefault="00D51484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存在问题。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目前，我县各学校的设施、设备等办学条件还存在一些差距。</w:t>
      </w:r>
    </w:p>
    <w:p w:rsidR="007263B7" w:rsidRDefault="00D5148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今后工作中，考虑学校的实际需求，学校按时向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财政申拨租金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7263B7" w:rsidRDefault="00D51484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7263B7" w:rsidRDefault="00D51484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7263B7" w:rsidRDefault="007263B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7263B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3410EA"/>
    <w:multiLevelType w:val="singleLevel"/>
    <w:tmpl w:val="F23410EA"/>
    <w:lvl w:ilvl="0">
      <w:start w:val="2"/>
      <w:numFmt w:val="decimal"/>
      <w:suff w:val="nothing"/>
      <w:lvlText w:val="%1、"/>
      <w:lvlJc w:val="left"/>
    </w:lvl>
  </w:abstractNum>
  <w:abstractNum w:abstractNumId="1">
    <w:nsid w:val="71C863E7"/>
    <w:multiLevelType w:val="singleLevel"/>
    <w:tmpl w:val="71C863E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7263B7"/>
    <w:rsid w:val="0087074D"/>
    <w:rsid w:val="00916C35"/>
    <w:rsid w:val="009C14D0"/>
    <w:rsid w:val="00A430B3"/>
    <w:rsid w:val="00D51484"/>
    <w:rsid w:val="00E409B6"/>
    <w:rsid w:val="00EE444F"/>
    <w:rsid w:val="00F22CA7"/>
    <w:rsid w:val="16437091"/>
    <w:rsid w:val="1B032C2D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8</cp:revision>
  <cp:lastPrinted>2018-10-25T02:57:00Z</cp:lastPrinted>
  <dcterms:created xsi:type="dcterms:W3CDTF">2016-12-01T07:04:00Z</dcterms:created>
  <dcterms:modified xsi:type="dcterms:W3CDTF">2024-03-21T09:15:00Z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F317EA5C1A1C48BD9F4C4040D0050995</vt:lpwstr>
  </property>
</Properties>
</file>