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</w:rPr>
        <w:t>各中小学校建设项目经费财政支出项目绩效自评报告</w:t>
      </w:r>
    </w:p>
    <w:p>
      <w:pPr>
        <w:spacing w:line="360" w:lineRule="auto"/>
        <w:ind w:firstLine="960" w:firstLineChars="3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803" w:firstLineChars="25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（一）项目用款单位简要情况</w:t>
      </w:r>
    </w:p>
    <w:p>
      <w:pPr>
        <w:spacing w:line="360" w:lineRule="auto"/>
        <w:ind w:left="424" w:leftChars="202" w:firstLine="691" w:firstLineChars="247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教育局在</w:t>
      </w:r>
      <w:r>
        <w:rPr>
          <w:rFonts w:hint="eastAsia" w:ascii="仿宋_GB2312" w:hAnsi="宋体" w:eastAsia="仿宋_GB2312" w:cs="宋体"/>
          <w:color w:val="333333"/>
          <w:sz w:val="28"/>
          <w:szCs w:val="28"/>
        </w:rPr>
        <w:t>县委、县政府的</w:t>
      </w:r>
      <w:r>
        <w:rPr>
          <w:rFonts w:hint="eastAsia" w:ascii="仿宋_GB2312" w:eastAsia="仿宋_GB2312"/>
          <w:sz w:val="28"/>
          <w:szCs w:val="28"/>
        </w:rPr>
        <w:t>坚强领导下，在上级教育主管部门的正确指导下，以“建好每一所学校，办好每一所学校，全面提高教育体育质量”为目标，</w:t>
      </w:r>
      <w:r>
        <w:rPr>
          <w:rFonts w:hint="eastAsia" w:ascii="仿宋_GB2312" w:hAnsi="仿宋_GB2312" w:eastAsia="仿宋_GB2312"/>
          <w:sz w:val="28"/>
          <w:szCs w:val="28"/>
        </w:rPr>
        <w:t>以改善农村学校、城镇薄弱学校办学条件和均衡配置教师资源为重点，</w:t>
      </w:r>
      <w:r>
        <w:rPr>
          <w:rFonts w:hint="eastAsia" w:ascii="仿宋_GB2312" w:eastAsia="仿宋_GB2312"/>
          <w:sz w:val="28"/>
          <w:szCs w:val="28"/>
        </w:rPr>
        <w:t>大力推进创建广东省教育现代化先进县和广东省教育强县复评“两评合一”等重点工作，</w:t>
      </w:r>
      <w:r>
        <w:rPr>
          <w:rFonts w:hint="eastAsia" w:ascii="仿宋_GB2312" w:hAnsi="仿宋_GB2312" w:eastAsia="仿宋_GB2312"/>
          <w:sz w:val="28"/>
          <w:szCs w:val="28"/>
        </w:rPr>
        <w:t>依法履行教育职责，立足教育公平，实行城乡教育联动发展，不断推进区域之间、学校之间教育资源的均衡发展，注重规模与内涵发展并重，推动我县基础教育工作健康、协调、持续、快速发展。部分学校</w:t>
      </w:r>
      <w:r>
        <w:rPr>
          <w:rFonts w:hint="eastAsia" w:ascii="仿宋_GB2312" w:eastAsia="仿宋_GB2312"/>
          <w:sz w:val="28"/>
          <w:szCs w:val="28"/>
        </w:rPr>
        <w:t>基本办学条件和生活设施不达标。</w:t>
      </w:r>
    </w:p>
    <w:p>
      <w:pPr>
        <w:spacing w:line="360" w:lineRule="auto"/>
        <w:ind w:firstLine="964" w:firstLineChars="30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（二）项目实施主要内容及实施程序</w:t>
      </w:r>
    </w:p>
    <w:p>
      <w:pPr>
        <w:spacing w:line="360" w:lineRule="auto"/>
        <w:ind w:left="500" w:leftChars="238" w:firstLine="66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28"/>
          <w:szCs w:val="28"/>
        </w:rPr>
        <w:t>根据各中小学校建设项目资金的使用要求，教育局的计财股作为专门的项目实施组织机构，做好与学校及相关单位的联络工作，保障了项目的正常实施；利用《乳源瑶族自治县教育局机关财务管理制度》、《乳源瑶族自治县教育系统基建维修和政府采购项目管理办法》、《韶关市政府集中采购目录及标准（2020年版）》，对项目的实施进行制度措施的保障。完成了全县各中小学幼儿园维修改造、设施设备购置等。资金已全部到位，资金实行财政专户管理，按项目的进度进行支付，所有项目的支出记录完整、规范，凭证合格有效；对项目的实施过程进行检查，对项目的结果进行结算及验收；教育局计财股及监理有限公司及学校对项目的实施过程进行监管；根据预算控制成本，按预算、按质、按量的完成项目的实施。</w:t>
      </w:r>
    </w:p>
    <w:p>
      <w:pPr>
        <w:spacing w:line="360" w:lineRule="auto"/>
        <w:ind w:left="525" w:leftChars="250" w:firstLine="321" w:firstLineChars="1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楷体" w:hAnsi="楷体" w:eastAsia="楷体"/>
          <w:b/>
          <w:sz w:val="32"/>
          <w:szCs w:val="32"/>
        </w:rPr>
        <w:t>（三）简述项目自评等级和分数，并对照佐证材料逐一分析</w:t>
      </w:r>
    </w:p>
    <w:p>
      <w:pPr>
        <w:spacing w:line="560" w:lineRule="exact"/>
        <w:ind w:left="567" w:leftChars="270" w:firstLine="478" w:firstLineChars="171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28"/>
          <w:szCs w:val="28"/>
        </w:rPr>
        <w:t>根据各中小学校建设项目经费的使用要求，</w:t>
      </w:r>
      <w:r>
        <w:rPr>
          <w:rFonts w:hint="eastAsia" w:ascii="仿宋_GB2312" w:hAnsi="宋体" w:eastAsia="仿宋_GB2312"/>
          <w:sz w:val="28"/>
          <w:szCs w:val="28"/>
        </w:rPr>
        <w:t>项目自评等级为优秀，项目分数为100分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</w:t>
      </w:r>
    </w:p>
    <w:p>
      <w:pPr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1、项目的绩效目标（经济、政治和社会效益）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/>
          <w:sz w:val="28"/>
          <w:szCs w:val="28"/>
        </w:rPr>
        <w:t>改善教师、学生在校工作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与</w:t>
      </w:r>
      <w:r>
        <w:rPr>
          <w:rFonts w:hint="eastAsia" w:ascii="仿宋_GB2312" w:hAnsi="仿宋_GB2312" w:eastAsia="仿宋_GB2312"/>
          <w:sz w:val="28"/>
          <w:szCs w:val="28"/>
        </w:rPr>
        <w:t>学习的环境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，增加义务教育阶段小学学位数量，推动教育优质均衡发展。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2、项目资金实际总投入情况</w:t>
      </w:r>
    </w:p>
    <w:p>
      <w:pPr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_GB2312" w:hAnsi="仿宋_GB2312" w:eastAsia="仿宋_GB2312"/>
          <w:sz w:val="28"/>
          <w:szCs w:val="28"/>
        </w:rPr>
        <w:t>各中小学校建设项目经费</w:t>
      </w:r>
      <w:r>
        <w:rPr>
          <w:rFonts w:hint="eastAsia" w:ascii="宋体" w:hAnsi="宋体" w:cs="宋体"/>
          <w:sz w:val="24"/>
          <w:szCs w:val="24"/>
        </w:rPr>
        <w:t>2,000.00</w:t>
      </w:r>
      <w:r>
        <w:rPr>
          <w:rFonts w:hint="eastAsia" w:ascii="仿宋" w:hAnsi="仿宋" w:eastAsia="仿宋" w:cs="仿宋"/>
          <w:sz w:val="28"/>
          <w:szCs w:val="28"/>
        </w:rPr>
        <w:t>万元</w:t>
      </w:r>
      <w:r>
        <w:rPr>
          <w:rFonts w:hint="eastAsia" w:ascii="仿宋_GB2312" w:hAnsi="仿宋_GB2312" w:eastAsia="仿宋_GB2312"/>
          <w:sz w:val="28"/>
          <w:szCs w:val="28"/>
        </w:rPr>
        <w:t>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项目资金实际支出情况，具体详细说明</w:t>
      </w:r>
    </w:p>
    <w:tbl>
      <w:tblPr>
        <w:tblStyle w:val="7"/>
        <w:tblW w:w="637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775"/>
        <w:gridCol w:w="2424"/>
        <w:gridCol w:w="13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序号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拨付单位</w:t>
            </w:r>
          </w:p>
        </w:tc>
        <w:tc>
          <w:tcPr>
            <w:tcW w:w="2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项目名称</w:t>
            </w: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申拔(付款)金额(元)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0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-7"/>
              </w:rPr>
              <w:t>侯公渡初级</w:t>
            </w:r>
            <w:r>
              <w:rPr>
                <w:rFonts w:hint="eastAsia"/>
                <w:color w:val="auto"/>
                <w:spacing w:val="-7"/>
                <w:lang w:eastAsia="zh-CN"/>
              </w:rPr>
              <w:t>中</w:t>
            </w:r>
            <w:r>
              <w:rPr>
                <w:color w:val="auto"/>
                <w:spacing w:val="-7"/>
              </w:rPr>
              <w:t>学</w:t>
            </w:r>
          </w:p>
        </w:tc>
        <w:tc>
          <w:tcPr>
            <w:tcW w:w="2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08" w:line="220" w:lineRule="auto"/>
              <w:ind w:left="35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</w:rPr>
              <w:t>购入电脑1批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spacing w:before="131" w:line="184" w:lineRule="auto"/>
              <w:ind w:left="234" w:leftChars="0"/>
              <w:jc w:val="center"/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zh-CN" w:bidi="ar-SA"/>
              </w:rPr>
              <w:t>163,635.38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09" w:line="480" w:lineRule="auto"/>
              <w:ind w:left="14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2"/>
              </w:rPr>
              <w:t>东湖小学</w:t>
            </w:r>
          </w:p>
        </w:tc>
        <w:tc>
          <w:tcPr>
            <w:tcW w:w="2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09" w:line="219" w:lineRule="auto"/>
              <w:ind w:left="35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-1"/>
              </w:rPr>
              <w:t>建设项目绿色施工安全防护措施费预付款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spacing w:before="132" w:line="184" w:lineRule="auto"/>
              <w:ind w:left="64" w:leftChars="0"/>
              <w:jc w:val="center"/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zh-CN" w:bidi="ar-SA"/>
              </w:rPr>
              <w:t>1,499,870.30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09" w:line="480" w:lineRule="auto"/>
              <w:ind w:left="14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2"/>
              </w:rPr>
              <w:t>东湖小学</w:t>
            </w:r>
          </w:p>
        </w:tc>
        <w:tc>
          <w:tcPr>
            <w:tcW w:w="2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07" w:line="218" w:lineRule="auto"/>
              <w:ind w:left="35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-1"/>
              </w:rPr>
              <w:t>建设项目工程造价咨询服务费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spacing w:before="133" w:line="183" w:lineRule="auto"/>
              <w:ind w:left="234" w:leftChars="0"/>
              <w:jc w:val="center"/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zh-CN" w:bidi="ar-SA"/>
              </w:rPr>
              <w:t>300,000.00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10" w:line="219" w:lineRule="auto"/>
              <w:ind w:left="14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2"/>
              </w:rPr>
              <w:t>东湖小学</w:t>
            </w:r>
          </w:p>
        </w:tc>
        <w:tc>
          <w:tcPr>
            <w:tcW w:w="2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10" w:line="219" w:lineRule="auto"/>
              <w:ind w:left="35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-1"/>
              </w:rPr>
              <w:t>建设项目工程预付款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spacing w:before="133" w:line="184" w:lineRule="auto"/>
              <w:ind w:left="44" w:leftChars="0"/>
              <w:jc w:val="center"/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zh-CN" w:bidi="ar-SA"/>
              </w:rPr>
              <w:t>14,995,528.09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00" w:line="720" w:lineRule="auto"/>
              <w:ind w:left="14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5"/>
              </w:rPr>
              <w:t>教育局</w:t>
            </w:r>
          </w:p>
        </w:tc>
        <w:tc>
          <w:tcPr>
            <w:tcW w:w="2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45" w:line="219" w:lineRule="auto"/>
              <w:ind w:left="35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7"/>
                <w:szCs w:val="7"/>
                <w:lang w:val="en-US" w:eastAsia="en-US" w:bidi="ar-SA"/>
              </w:rPr>
            </w:pPr>
            <w:r>
              <w:rPr>
                <w:color w:val="auto"/>
                <w:sz w:val="15"/>
                <w:szCs w:val="15"/>
              </w:rPr>
              <w:t>202</w:t>
            </w:r>
            <w:r>
              <w:rPr>
                <w:rFonts w:hint="eastAsia"/>
                <w:color w:val="auto"/>
                <w:sz w:val="15"/>
                <w:szCs w:val="15"/>
                <w:lang w:val="en-US" w:eastAsia="zh-CN"/>
              </w:rPr>
              <w:t>3</w:t>
            </w:r>
            <w:r>
              <w:rPr>
                <w:color w:val="auto"/>
                <w:sz w:val="15"/>
                <w:szCs w:val="15"/>
              </w:rPr>
              <w:t>年4月地方</w:t>
            </w:r>
            <w:r>
              <w:rPr>
                <w:rFonts w:hint="eastAsia"/>
                <w:color w:val="auto"/>
                <w:sz w:val="15"/>
                <w:szCs w:val="15"/>
                <w:lang w:eastAsia="zh-CN"/>
              </w:rPr>
              <w:t>政府新增政府债券资金的通知</w:t>
            </w:r>
            <w:r>
              <w:rPr>
                <w:color w:val="auto"/>
                <w:sz w:val="15"/>
                <w:szCs w:val="15"/>
              </w:rPr>
              <w:t>(各中小学</w:t>
            </w:r>
            <w:r>
              <w:rPr>
                <w:rFonts w:hint="eastAsia"/>
                <w:color w:val="auto"/>
                <w:sz w:val="15"/>
                <w:szCs w:val="15"/>
                <w:lang w:eastAsia="zh-CN"/>
              </w:rPr>
              <w:t>建设项目</w:t>
            </w:r>
            <w:r>
              <w:rPr>
                <w:color w:val="auto"/>
                <w:sz w:val="15"/>
                <w:szCs w:val="15"/>
              </w:rPr>
              <w:t>)输入三</w:t>
            </w:r>
            <w:r>
              <w:rPr>
                <w:color w:val="auto"/>
                <w:spacing w:val="-1"/>
                <w:sz w:val="15"/>
                <w:szCs w:val="15"/>
              </w:rPr>
              <w:t>方共管账户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spacing w:before="124" w:line="183" w:lineRule="auto"/>
              <w:ind w:left="64" w:leftChars="0"/>
              <w:jc w:val="center"/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zh-CN" w:bidi="ar-SA"/>
              </w:rPr>
              <w:t>2,299,926.55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10" w:line="219" w:lineRule="auto"/>
              <w:ind w:left="14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2"/>
              </w:rPr>
              <w:t>东湖小学</w:t>
            </w:r>
          </w:p>
        </w:tc>
        <w:tc>
          <w:tcPr>
            <w:tcW w:w="2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10" w:line="219" w:lineRule="auto"/>
              <w:ind w:left="35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-2"/>
              </w:rPr>
              <w:t>建设项目勘察费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spacing w:before="203" w:line="184" w:lineRule="auto"/>
              <w:ind w:left="234" w:leftChars="0"/>
              <w:jc w:val="center"/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zh-CN" w:bidi="ar-SA"/>
              </w:rPr>
              <w:t>192,149.00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11" w:line="219" w:lineRule="auto"/>
              <w:ind w:left="14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2"/>
              </w:rPr>
              <w:t>东湖小学</w:t>
            </w:r>
          </w:p>
        </w:tc>
        <w:tc>
          <w:tcPr>
            <w:tcW w:w="2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11" w:line="219" w:lineRule="auto"/>
              <w:ind w:left="35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</w:rPr>
              <w:t>建设项目-工程测量GPS控制点技术服务费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spacing w:before="134" w:line="184" w:lineRule="auto"/>
              <w:ind w:left="314" w:leftChars="0"/>
              <w:jc w:val="center"/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zh-CN" w:bidi="ar-SA"/>
              </w:rPr>
              <w:t>11,712.00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01" w:line="219" w:lineRule="auto"/>
              <w:ind w:left="14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2"/>
              </w:rPr>
              <w:t>东湖小学</w:t>
            </w:r>
          </w:p>
        </w:tc>
        <w:tc>
          <w:tcPr>
            <w:tcW w:w="2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01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-9"/>
              </w:rPr>
              <w:t>建设项目水土保持方案编制等技术咨询服务费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spacing w:before="124" w:line="183" w:lineRule="auto"/>
              <w:ind w:left="314" w:leftChars="0"/>
              <w:jc w:val="center"/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zh-CN" w:bidi="ar-SA"/>
              </w:rPr>
              <w:t>90,000.00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11" w:line="219" w:lineRule="auto"/>
              <w:ind w:left="14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2"/>
              </w:rPr>
              <w:t>东湖小学</w:t>
            </w:r>
          </w:p>
        </w:tc>
        <w:tc>
          <w:tcPr>
            <w:tcW w:w="2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"/>
              <w:spacing w:before="111" w:line="219" w:lineRule="auto"/>
              <w:ind w:left="35" w:leftChars="0"/>
              <w:jc w:val="center"/>
              <w:rPr>
                <w:rFonts w:ascii="宋体" w:hAnsi="宋体" w:eastAsia="宋体" w:cs="宋体"/>
                <w:color w:val="auto"/>
                <w:kern w:val="2"/>
                <w:sz w:val="17"/>
                <w:szCs w:val="17"/>
                <w:lang w:val="en-US" w:eastAsia="en-US" w:bidi="ar-SA"/>
              </w:rPr>
            </w:pPr>
            <w:r>
              <w:rPr>
                <w:color w:val="auto"/>
                <w:spacing w:val="-1"/>
              </w:rPr>
              <w:t>建设项目服务费-监理费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spacing w:before="134" w:line="184" w:lineRule="auto"/>
              <w:ind w:left="234" w:leftChars="0"/>
              <w:jc w:val="center"/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6"/>
                <w:szCs w:val="16"/>
                <w:lang w:val="en-US" w:eastAsia="zh-CN" w:bidi="ar-SA"/>
              </w:rPr>
              <w:t>447,178.68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合计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20,000,000.00</w:t>
            </w:r>
          </w:p>
        </w:tc>
      </w:tr>
    </w:tbl>
    <w:p>
      <w:pPr>
        <w:spacing w:line="360" w:lineRule="auto"/>
        <w:ind w:left="560"/>
        <w:rPr>
          <w:rFonts w:ascii="仿宋_GB2312" w:hAnsi="仿宋_GB2312" w:eastAsia="仿宋_GB2312"/>
          <w:sz w:val="28"/>
          <w:szCs w:val="28"/>
        </w:rPr>
      </w:pP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改善一批薄弱学校基本办学条件和生活设施，进一步缩小差距，全县各学校间的办学条件进一步均衡。 维修项目的实施，改善了教师与学生在校工作、学习、生活的环境，保障师生安全，保障社会和谐局面。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目前，我县各学校的设施、设备等办学条件还存在一些差距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今后工作中，考虑各学校的实际需求，让项目资金的使用发挥最大的效益。</w:t>
      </w:r>
    </w:p>
    <w:p>
      <w:pPr>
        <w:rPr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B76FCB"/>
    <w:multiLevelType w:val="singleLevel"/>
    <w:tmpl w:val="F0B76FCB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BjMDM2ZmFiOTRlZGQ3Yzc0YTI2N2U5Zjg0MzA4YzMifQ=="/>
  </w:docVars>
  <w:rsids>
    <w:rsidRoot w:val="00F22CA7"/>
    <w:rsid w:val="000560B1"/>
    <w:rsid w:val="00090556"/>
    <w:rsid w:val="000D573F"/>
    <w:rsid w:val="00182223"/>
    <w:rsid w:val="001A7C0F"/>
    <w:rsid w:val="00233A86"/>
    <w:rsid w:val="0031738A"/>
    <w:rsid w:val="00327A94"/>
    <w:rsid w:val="00392EA0"/>
    <w:rsid w:val="003A372F"/>
    <w:rsid w:val="003B25CA"/>
    <w:rsid w:val="004903E7"/>
    <w:rsid w:val="004F2121"/>
    <w:rsid w:val="00534213"/>
    <w:rsid w:val="006E3278"/>
    <w:rsid w:val="006F6EA7"/>
    <w:rsid w:val="0076560B"/>
    <w:rsid w:val="0087074D"/>
    <w:rsid w:val="0089215C"/>
    <w:rsid w:val="00892522"/>
    <w:rsid w:val="008B6164"/>
    <w:rsid w:val="00916C35"/>
    <w:rsid w:val="009C14D0"/>
    <w:rsid w:val="009C7C8B"/>
    <w:rsid w:val="00AB2073"/>
    <w:rsid w:val="00D00948"/>
    <w:rsid w:val="00D47216"/>
    <w:rsid w:val="00E409B6"/>
    <w:rsid w:val="00EB3ACB"/>
    <w:rsid w:val="00EE444F"/>
    <w:rsid w:val="00F22CA7"/>
    <w:rsid w:val="00F40403"/>
    <w:rsid w:val="00F52744"/>
    <w:rsid w:val="00FA6F39"/>
    <w:rsid w:val="00FF4A7C"/>
    <w:rsid w:val="0C4357A3"/>
    <w:rsid w:val="1BEA0FB0"/>
    <w:rsid w:val="1D17165C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3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标题 2 Char"/>
    <w:basedOn w:val="8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2">
    <w:name w:val="标题 1 Char"/>
    <w:basedOn w:val="8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标题 Char"/>
    <w:basedOn w:val="8"/>
    <w:link w:val="6"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17"/>
      <w:szCs w:val="17"/>
      <w:lang w:val="en-US" w:eastAsia="en-US" w:bidi="ar-SA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411</Words>
  <Characters>2347</Characters>
  <Lines>19</Lines>
  <Paragraphs>5</Paragraphs>
  <TotalTime>6</TotalTime>
  <ScaleCrop>false</ScaleCrop>
  <LinksUpToDate>false</LinksUpToDate>
  <CharactersWithSpaces>2753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黄博斌</cp:lastModifiedBy>
  <cp:lastPrinted>2018-10-25T02:57:00Z</cp:lastPrinted>
  <dcterms:modified xsi:type="dcterms:W3CDTF">2024-03-25T07:02:25Z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00028D6A05134E67945E6E5D2BDB56B8_13</vt:lpwstr>
  </property>
</Properties>
</file>