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招生系统绩效自评报告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2020年教育局购买使用九年义务教育网上报名系统，总金额609800元。付款方式分三次，第一次报名成功组织验收成功，支付243920元；第二次全部家长完成报名、全部学校完成普九报表并验收成功支付304900元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第三次总服务费剩余10%在系统验收合格之日起三年后支付60980元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报名平台是利用4G网络在终端随时随地报名，报名数据真实有效长期保存，系统自动派位，不仅体现公平公正公开，还缓和社会矛盾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。不仅减轻各校招生工作负担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，减少纸张浪费，操作简单方便，学生家长、中小学学校满意度较高。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良好等级，在既定的期限内基本完成了招生系统开发实施，对推动我县科学派位、阳光招生起到了良好的效果，通过数字化办公，提升工作效率和招生规范。项目的实施均在资金文件规定的使用范围，项目管理及资金管理均合乎要求，无违规违纪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招生系统采购项目实际投入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609800元，2020-2023年共支付609800元，招生系统采购项目已全部完成支付。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总金额609800元。付款方式分三次，第一次报名成功组织验收成功，支付243920元；第二次全部家长完成报名、全部学校完成普九报表并验收成功支付304900元；第三次总服务费剩余10%在系统验收合格之日起三年后支付60980元。目前已经完成三次支付，共609800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一是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促进我县义务教育阶段招生工作，体现公平、公正和公开，缓和社会矛盾。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二是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提升报名数据的质量、提升工作效率、减轻各校工作负担，便于家长及时了解招生政策，方便了家长操作。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/>
          <w:sz w:val="32"/>
          <w:szCs w:val="32"/>
        </w:rPr>
        <w:t>科学合理划定片区。加强生源分布情况分析，按照“学校划片招生、生源就近入学”的目标要求，根据适龄儿童人数、学校分布和规模、行政区划、交通状况等因素，为每所义务教育学校科学划定招生片区范围；已经实行划片免试就近入学，片区划定后应保持相对稳定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/>
          <w:sz w:val="32"/>
          <w:szCs w:val="32"/>
        </w:rPr>
        <w:t>规范报名信息采集。完善统一的义务教育招生入学服务，加快推进区域内户籍、房产、社保等入学相关信息共享，逐步实现网上报名、材料审核和录取，切实为群众办事提供便利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加强各部门联系，科学规划资金支付时间，按时完成资金使用。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CB7875"/>
    <w:multiLevelType w:val="singleLevel"/>
    <w:tmpl w:val="8DCB787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5865FEC"/>
    <w:multiLevelType w:val="singleLevel"/>
    <w:tmpl w:val="B5865FEC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E06F2E95"/>
    <w:multiLevelType w:val="singleLevel"/>
    <w:tmpl w:val="E06F2E9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MyMTVkMmNjZDE2ZDUwYjQ2YjdmNDhiMWEwZDQ1OWM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60A6DDB"/>
    <w:rsid w:val="29656152"/>
    <w:rsid w:val="2A0C3112"/>
    <w:rsid w:val="2BE467B0"/>
    <w:rsid w:val="39921607"/>
    <w:rsid w:val="468762A1"/>
    <w:rsid w:val="5375086E"/>
    <w:rsid w:val="579E5E88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23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林欣茹</cp:lastModifiedBy>
  <cp:lastPrinted>2018-10-25T10:57:00Z</cp:lastPrinted>
  <dcterms:modified xsi:type="dcterms:W3CDTF">2024-03-19T08:11:30Z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