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62B" w:rsidRDefault="0006662B" w:rsidP="0006662B">
      <w:pPr>
        <w:ind w:firstLineChars="500" w:firstLine="2209"/>
        <w:rPr>
          <w:rFonts w:ascii="宋体" w:hAnsi="宋体"/>
          <w:b/>
          <w:sz w:val="44"/>
          <w:szCs w:val="44"/>
        </w:rPr>
      </w:pPr>
      <w:r>
        <w:rPr>
          <w:rFonts w:ascii="宋体" w:hAnsi="宋体" w:hint="eastAsia"/>
          <w:b/>
          <w:sz w:val="44"/>
          <w:szCs w:val="44"/>
        </w:rPr>
        <w:t>财政支出项目绩效自评报告</w:t>
      </w:r>
    </w:p>
    <w:p w:rsidR="0006662B" w:rsidRDefault="0006662B" w:rsidP="0006662B">
      <w:pPr>
        <w:ind w:firstLineChars="100" w:firstLine="442"/>
        <w:jc w:val="center"/>
        <w:rPr>
          <w:rFonts w:ascii="宋体" w:hAnsi="宋体"/>
          <w:b/>
          <w:sz w:val="44"/>
          <w:szCs w:val="44"/>
        </w:rPr>
      </w:pPr>
      <w:r>
        <w:rPr>
          <w:rFonts w:ascii="宋体" w:hAnsi="宋体" w:hint="eastAsia"/>
          <w:b/>
          <w:sz w:val="44"/>
          <w:szCs w:val="44"/>
        </w:rPr>
        <w:t>（山区和农村边远地区教师生活补助）</w:t>
      </w:r>
    </w:p>
    <w:p w:rsidR="0006662B" w:rsidRDefault="0006662B" w:rsidP="0006662B">
      <w:pPr>
        <w:rPr>
          <w:rFonts w:ascii="仿宋_GB2312" w:eastAsia="仿宋_GB2312"/>
          <w:sz w:val="44"/>
          <w:szCs w:val="44"/>
        </w:rPr>
      </w:pPr>
    </w:p>
    <w:p w:rsidR="0006662B" w:rsidRDefault="0006662B" w:rsidP="0006662B">
      <w:pPr>
        <w:spacing w:line="360" w:lineRule="auto"/>
        <w:ind w:firstLineChars="200" w:firstLine="640"/>
        <w:rPr>
          <w:rFonts w:ascii="黑体" w:eastAsia="黑体"/>
          <w:sz w:val="32"/>
          <w:szCs w:val="32"/>
        </w:rPr>
      </w:pPr>
      <w:r>
        <w:rPr>
          <w:rFonts w:ascii="黑体" w:eastAsia="黑体" w:hint="eastAsia"/>
          <w:sz w:val="32"/>
          <w:szCs w:val="32"/>
        </w:rPr>
        <w:t xml:space="preserve"> 一、项目基本情况及自评结论</w:t>
      </w:r>
    </w:p>
    <w:p w:rsidR="0006662B" w:rsidRDefault="0006662B" w:rsidP="0006662B">
      <w:pPr>
        <w:spacing w:line="360" w:lineRule="auto"/>
        <w:ind w:firstLineChars="200" w:firstLine="640"/>
        <w:rPr>
          <w:rFonts w:ascii="仿宋_GB2312" w:eastAsia="仿宋_GB2312"/>
          <w:sz w:val="32"/>
          <w:szCs w:val="32"/>
        </w:rPr>
      </w:pPr>
      <w:r>
        <w:rPr>
          <w:rFonts w:ascii="仿宋_GB2312" w:eastAsia="仿宋_GB2312" w:hint="eastAsia"/>
          <w:sz w:val="32"/>
          <w:szCs w:val="32"/>
        </w:rPr>
        <w:t>（一）项目用款单位简要情况。2023年乳源瑶族自治县公办山区和农村边远地区学校22所，享受生活补助988人。</w:t>
      </w:r>
    </w:p>
    <w:p w:rsidR="0006662B" w:rsidRDefault="0006662B" w:rsidP="0006662B">
      <w:pPr>
        <w:spacing w:line="360" w:lineRule="auto"/>
        <w:ind w:firstLineChars="200" w:firstLine="640"/>
        <w:rPr>
          <w:rFonts w:ascii="仿宋_GB2312" w:eastAsia="仿宋_GB2312"/>
          <w:sz w:val="32"/>
          <w:szCs w:val="32"/>
        </w:rPr>
      </w:pPr>
      <w:r>
        <w:rPr>
          <w:rFonts w:ascii="仿宋_GB2312" w:eastAsia="仿宋_GB2312" w:hint="eastAsia"/>
          <w:sz w:val="32"/>
          <w:szCs w:val="32"/>
        </w:rPr>
        <w:t>（二）项目实施主要内容及实施程序。由山区和农村边远地区教师生活补助由县教育局先做预算，报财政审核后申请县人大会议审批通过，用于教师生活补助支出。根据《关于印发广东省山区和农村边远地区义务教育学校教师岗位津贴实施方案的通知》（</w:t>
      </w:r>
      <w:proofErr w:type="gramStart"/>
      <w:r>
        <w:rPr>
          <w:rFonts w:ascii="仿宋_GB2312" w:eastAsia="仿宋_GB2312" w:hint="eastAsia"/>
          <w:sz w:val="32"/>
          <w:szCs w:val="32"/>
        </w:rPr>
        <w:t>粤财教</w:t>
      </w:r>
      <w:proofErr w:type="gramEnd"/>
      <w:r>
        <w:rPr>
          <w:rFonts w:ascii="仿宋_GB2312" w:eastAsia="仿宋_GB2312" w:hint="eastAsia"/>
          <w:sz w:val="32"/>
          <w:szCs w:val="32"/>
        </w:rPr>
        <w:t>[2014]283号）精神，县级财政分担生活补助总额的20%。山区和农村边远地区教师生活补助预算由教育局人事股制定、制表核算、申拨，经局领导审核后由计财股统一银行</w:t>
      </w:r>
      <w:proofErr w:type="gramStart"/>
      <w:r>
        <w:rPr>
          <w:rFonts w:ascii="仿宋_GB2312" w:eastAsia="仿宋_GB2312" w:hint="eastAsia"/>
          <w:sz w:val="32"/>
          <w:szCs w:val="32"/>
        </w:rPr>
        <w:t>转帐至教师</w:t>
      </w:r>
      <w:proofErr w:type="gramEnd"/>
      <w:r>
        <w:rPr>
          <w:rFonts w:ascii="仿宋_GB2312" w:eastAsia="仿宋_GB2312" w:hint="eastAsia"/>
          <w:sz w:val="32"/>
          <w:szCs w:val="32"/>
        </w:rPr>
        <w:t>个人账户。</w:t>
      </w:r>
    </w:p>
    <w:p w:rsidR="0006662B" w:rsidRDefault="0006662B" w:rsidP="0006662B">
      <w:pPr>
        <w:spacing w:line="360" w:lineRule="auto"/>
        <w:ind w:firstLineChars="200" w:firstLine="640"/>
        <w:rPr>
          <w:rFonts w:ascii="仿宋_GB2312" w:eastAsia="仿宋_GB2312"/>
          <w:sz w:val="32"/>
          <w:szCs w:val="32"/>
        </w:rPr>
      </w:pPr>
      <w:r>
        <w:rPr>
          <w:rFonts w:ascii="仿宋_GB2312" w:eastAsia="仿宋_GB2312" w:hint="eastAsia"/>
          <w:sz w:val="32"/>
          <w:szCs w:val="32"/>
        </w:rPr>
        <w:t>（三）对照项目自评指标评分表，该项目自评得分100分，属于优秀等级，无扣分项目。</w:t>
      </w:r>
    </w:p>
    <w:p w:rsidR="0006662B" w:rsidRDefault="0006662B" w:rsidP="0006662B">
      <w:pPr>
        <w:spacing w:line="360" w:lineRule="auto"/>
        <w:ind w:firstLineChars="200" w:firstLine="640"/>
        <w:rPr>
          <w:rFonts w:ascii="黑体" w:eastAsia="黑体"/>
          <w:sz w:val="32"/>
          <w:szCs w:val="32"/>
        </w:rPr>
      </w:pPr>
      <w:r>
        <w:rPr>
          <w:rFonts w:ascii="黑体" w:eastAsia="黑体" w:hint="eastAsia"/>
          <w:sz w:val="32"/>
          <w:szCs w:val="32"/>
        </w:rPr>
        <w:t>二、绩效表现</w:t>
      </w:r>
    </w:p>
    <w:p w:rsidR="0006662B" w:rsidRDefault="0006662B" w:rsidP="0006662B">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06662B" w:rsidRDefault="0006662B" w:rsidP="0006662B">
      <w:pPr>
        <w:spacing w:line="360" w:lineRule="auto"/>
        <w:ind w:firstLineChars="200" w:firstLine="640"/>
        <w:rPr>
          <w:rFonts w:ascii="仿宋_GB2312" w:eastAsia="仿宋_GB2312"/>
          <w:sz w:val="32"/>
          <w:szCs w:val="32"/>
        </w:rPr>
      </w:pPr>
      <w:r>
        <w:rPr>
          <w:rFonts w:ascii="仿宋_GB2312" w:eastAsia="仿宋_GB2312" w:hint="eastAsia"/>
          <w:sz w:val="32"/>
          <w:szCs w:val="32"/>
        </w:rPr>
        <w:t>1.项目资金实际总投入情况。项目资金2400000元，实际支付2218882元，支出率92.45%。财政部门及时拨付，教育局专款专用、及时发放给校长。</w:t>
      </w:r>
    </w:p>
    <w:p w:rsidR="0006662B" w:rsidRDefault="0006662B" w:rsidP="0006662B">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2.项目资金实际支出说明如下：</w:t>
      </w:r>
    </w:p>
    <w:p w:rsidR="0006662B" w:rsidRDefault="0006662B" w:rsidP="0006662B">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lastRenderedPageBreak/>
        <w:t>项目资金拨付</w:t>
      </w:r>
      <w:r>
        <w:rPr>
          <w:rFonts w:ascii="仿宋_GB2312" w:eastAsia="仿宋_GB2312" w:hint="eastAsia"/>
          <w:sz w:val="32"/>
          <w:szCs w:val="32"/>
        </w:rPr>
        <w:t>2218882</w:t>
      </w:r>
      <w:r>
        <w:rPr>
          <w:rFonts w:ascii="仿宋_GB2312" w:eastAsia="仿宋_GB2312" w:hAnsi="仿宋_GB2312" w:hint="eastAsia"/>
          <w:sz w:val="32"/>
          <w:szCs w:val="32"/>
        </w:rPr>
        <w:t>元，用于</w:t>
      </w:r>
      <w:r>
        <w:rPr>
          <w:rFonts w:ascii="仿宋_GB2312" w:eastAsia="仿宋_GB2312" w:hint="eastAsia"/>
          <w:sz w:val="32"/>
          <w:szCs w:val="32"/>
        </w:rPr>
        <w:t>山区和农村边远地区教师</w:t>
      </w:r>
      <w:r>
        <w:rPr>
          <w:rFonts w:ascii="仿宋_GB2312" w:eastAsia="仿宋_GB2312" w:hAnsi="仿宋_GB2312" w:hint="eastAsia"/>
          <w:sz w:val="32"/>
          <w:szCs w:val="32"/>
        </w:rPr>
        <w:t>生活补助支出：2023年享受生活补助988人，人平2246元/年，占支出总额的19%。</w:t>
      </w:r>
    </w:p>
    <w:p w:rsidR="0006662B" w:rsidRDefault="0006662B" w:rsidP="0006662B">
      <w:pPr>
        <w:spacing w:line="360" w:lineRule="auto"/>
        <w:ind w:leftChars="200" w:left="420" w:firstLineChars="100" w:firstLine="320"/>
        <w:rPr>
          <w:rFonts w:ascii="仿宋_GB2312" w:eastAsia="仿宋_GB2312"/>
          <w:sz w:val="32"/>
          <w:szCs w:val="32"/>
        </w:rPr>
      </w:pPr>
      <w:r>
        <w:rPr>
          <w:rFonts w:ascii="仿宋_GB2312" w:eastAsia="仿宋_GB2312" w:hint="eastAsia"/>
          <w:sz w:val="32"/>
          <w:szCs w:val="32"/>
        </w:rPr>
        <w:t>3.项目的绩效目标（经济、政治和社会效益）。</w:t>
      </w:r>
    </w:p>
    <w:p w:rsidR="0006662B" w:rsidRDefault="0006662B" w:rsidP="0006662B">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 xml:space="preserve">鼓励和吸引优秀人才到山区、农村边远地区长期从教、终身从教，稳定山区、农村边远地区骨干教师队伍，促进山区、农村边远地区学校教师整体素质提高。                                </w:t>
      </w:r>
    </w:p>
    <w:p w:rsidR="0006662B" w:rsidRDefault="0006662B" w:rsidP="0006662B">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4.项目资金使用效益，对环境、经济、社会的可持续影响。</w:t>
      </w:r>
    </w:p>
    <w:p w:rsidR="0006662B" w:rsidRDefault="0006662B" w:rsidP="0006662B">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 xml:space="preserve">鼓励和吸引优秀人才到山区、农村边远地区长期从教、终身从教，稳定山区、农村边远地区骨干教师队伍，促进山区、农村边远地区学校教师整体素质提高。   </w:t>
      </w:r>
    </w:p>
    <w:p w:rsidR="0006662B" w:rsidRDefault="0006662B" w:rsidP="0006662B">
      <w:pPr>
        <w:spacing w:line="360" w:lineRule="auto"/>
        <w:ind w:leftChars="304" w:left="638"/>
        <w:rPr>
          <w:rFonts w:ascii="仿宋_GB2312" w:eastAsia="仿宋_GB2312" w:hAnsi="仿宋_GB2312"/>
          <w:sz w:val="32"/>
          <w:szCs w:val="32"/>
        </w:rPr>
      </w:pPr>
      <w:r>
        <w:rPr>
          <w:rFonts w:ascii="仿宋_GB2312" w:eastAsia="仿宋_GB2312" w:hAnsi="仿宋_GB2312" w:hint="eastAsia"/>
          <w:sz w:val="32"/>
          <w:szCs w:val="32"/>
        </w:rPr>
        <w:t>（二）存在问题</w:t>
      </w:r>
    </w:p>
    <w:p w:rsidR="0006662B" w:rsidRDefault="0006662B" w:rsidP="0006662B">
      <w:pPr>
        <w:spacing w:line="360" w:lineRule="auto"/>
        <w:ind w:leftChars="304" w:left="638"/>
        <w:rPr>
          <w:rFonts w:ascii="仿宋_GB2312" w:eastAsia="仿宋_GB2312" w:hAnsi="仿宋_GB2312"/>
          <w:sz w:val="32"/>
          <w:szCs w:val="32"/>
        </w:rPr>
      </w:pPr>
      <w:r>
        <w:rPr>
          <w:rFonts w:ascii="仿宋_GB2312" w:eastAsia="仿宋_GB2312" w:hAnsi="仿宋_GB2312" w:hint="eastAsia"/>
          <w:sz w:val="32"/>
          <w:szCs w:val="32"/>
        </w:rPr>
        <w:t>无。</w:t>
      </w:r>
    </w:p>
    <w:p w:rsidR="0006662B" w:rsidRDefault="0006662B" w:rsidP="0006662B">
      <w:pPr>
        <w:spacing w:line="360" w:lineRule="auto"/>
        <w:ind w:firstLineChars="200" w:firstLine="640"/>
        <w:rPr>
          <w:rFonts w:ascii="黑体" w:eastAsia="黑体"/>
          <w:sz w:val="32"/>
          <w:szCs w:val="32"/>
        </w:rPr>
      </w:pPr>
      <w:r>
        <w:rPr>
          <w:rFonts w:ascii="黑体" w:eastAsia="黑体" w:hint="eastAsia"/>
          <w:sz w:val="32"/>
          <w:szCs w:val="32"/>
        </w:rPr>
        <w:t>三、改进意见</w:t>
      </w:r>
    </w:p>
    <w:p w:rsidR="0006662B" w:rsidRDefault="0006662B" w:rsidP="0006662B">
      <w:pPr>
        <w:spacing w:line="360" w:lineRule="auto"/>
        <w:ind w:firstLineChars="200" w:firstLine="640"/>
        <w:rPr>
          <w:rFonts w:ascii="黑体" w:eastAsia="黑体"/>
          <w:sz w:val="32"/>
          <w:szCs w:val="32"/>
        </w:rPr>
      </w:pPr>
      <w:r>
        <w:rPr>
          <w:rFonts w:ascii="仿宋_GB2312" w:eastAsia="仿宋_GB2312" w:hAnsi="仿宋_GB2312" w:hint="eastAsia"/>
          <w:sz w:val="32"/>
          <w:szCs w:val="32"/>
        </w:rPr>
        <w:t>无。</w:t>
      </w:r>
    </w:p>
    <w:p w:rsidR="0006662B" w:rsidRDefault="0006662B" w:rsidP="0006662B">
      <w:pPr>
        <w:spacing w:line="360" w:lineRule="auto"/>
        <w:ind w:firstLineChars="200" w:firstLine="640"/>
        <w:rPr>
          <w:rFonts w:ascii="黑体" w:eastAsia="黑体"/>
          <w:sz w:val="32"/>
          <w:szCs w:val="32"/>
        </w:rPr>
      </w:pPr>
      <w:r>
        <w:rPr>
          <w:rFonts w:ascii="黑体" w:eastAsia="黑体" w:hint="eastAsia"/>
          <w:sz w:val="32"/>
          <w:szCs w:val="32"/>
        </w:rPr>
        <w:t>四、其他需要说明的情况</w:t>
      </w:r>
    </w:p>
    <w:p w:rsidR="0006662B" w:rsidRDefault="0006662B" w:rsidP="0006662B">
      <w:pPr>
        <w:spacing w:line="360" w:lineRule="auto"/>
        <w:ind w:firstLineChars="200" w:firstLine="640"/>
        <w:rPr>
          <w:rFonts w:ascii="仿宋_GB2312" w:eastAsia="仿宋_GB2312"/>
          <w:sz w:val="32"/>
          <w:szCs w:val="32"/>
        </w:rPr>
      </w:pPr>
      <w:r>
        <w:rPr>
          <w:rFonts w:ascii="仿宋_GB2312" w:eastAsia="仿宋_GB2312" w:hint="eastAsia"/>
          <w:sz w:val="32"/>
          <w:szCs w:val="32"/>
        </w:rPr>
        <w:t>无。</w:t>
      </w:r>
    </w:p>
    <w:p w:rsidR="0006662B" w:rsidRDefault="0006662B" w:rsidP="0006662B">
      <w:pPr>
        <w:ind w:firstLineChars="500" w:firstLine="2209"/>
        <w:rPr>
          <w:rFonts w:ascii="宋体" w:hAnsi="宋体"/>
          <w:b/>
          <w:sz w:val="44"/>
          <w:szCs w:val="44"/>
        </w:rPr>
      </w:pPr>
    </w:p>
    <w:p w:rsidR="00CE348A" w:rsidRDefault="00CE348A">
      <w:bookmarkStart w:id="0" w:name="_GoBack"/>
      <w:bookmarkEnd w:id="0"/>
    </w:p>
    <w:sectPr w:rsidR="00CE34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62B"/>
    <w:rsid w:val="0006662B"/>
    <w:rsid w:val="00B92A82"/>
    <w:rsid w:val="00CE3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0"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62B"/>
    <w:pPr>
      <w:widowControl w:val="0"/>
      <w:jc w:val="both"/>
    </w:pPr>
    <w:rPr>
      <w:rFonts w:ascii="Times New Roman" w:hAnsi="Times New Roman"/>
      <w:kern w:val="2"/>
      <w:sz w:val="21"/>
    </w:rPr>
  </w:style>
  <w:style w:type="paragraph" w:styleId="1">
    <w:name w:val="heading 1"/>
    <w:basedOn w:val="a"/>
    <w:next w:val="a"/>
    <w:link w:val="1Char"/>
    <w:qFormat/>
    <w:rsid w:val="00B92A82"/>
    <w:pPr>
      <w:keepNext/>
      <w:keepLines/>
      <w:spacing w:before="340" w:after="330" w:line="578" w:lineRule="auto"/>
      <w:outlineLvl w:val="0"/>
    </w:pPr>
    <w:rPr>
      <w:rFonts w:eastAsia="仿宋_GB2312"/>
      <w:b/>
      <w:bCs/>
      <w:kern w:val="44"/>
      <w:sz w:val="44"/>
      <w:szCs w:val="44"/>
    </w:rPr>
  </w:style>
  <w:style w:type="paragraph" w:styleId="2">
    <w:name w:val="heading 2"/>
    <w:basedOn w:val="a"/>
    <w:next w:val="a"/>
    <w:link w:val="2Char"/>
    <w:unhideWhenUsed/>
    <w:qFormat/>
    <w:rsid w:val="00B92A8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rsid w:val="00B92A82"/>
    <w:pPr>
      <w:spacing w:before="100" w:beforeAutospacing="1" w:after="100"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_Style 5"/>
    <w:qFormat/>
    <w:rsid w:val="00B92A82"/>
    <w:pPr>
      <w:widowControl w:val="0"/>
      <w:ind w:firstLineChars="200" w:firstLine="200"/>
      <w:jc w:val="both"/>
    </w:pPr>
    <w:rPr>
      <w:kern w:val="2"/>
      <w:sz w:val="24"/>
      <w:szCs w:val="22"/>
    </w:rPr>
  </w:style>
  <w:style w:type="paragraph" w:customStyle="1" w:styleId="10">
    <w:name w:val="正文文本缩进1"/>
    <w:basedOn w:val="a"/>
    <w:qFormat/>
    <w:rsid w:val="00B92A82"/>
    <w:pPr>
      <w:spacing w:line="150" w:lineRule="atLeast"/>
      <w:ind w:firstLineChars="200" w:firstLine="420"/>
      <w:textAlignment w:val="baseline"/>
    </w:pPr>
    <w:rPr>
      <w:rFonts w:eastAsia="仿宋_GB2312"/>
      <w:sz w:val="30"/>
      <w:szCs w:val="24"/>
    </w:rPr>
  </w:style>
  <w:style w:type="paragraph" w:customStyle="1" w:styleId="21">
    <w:name w:val="正文首行缩进 21"/>
    <w:basedOn w:val="10"/>
    <w:qFormat/>
    <w:rsid w:val="00B92A82"/>
    <w:pPr>
      <w:spacing w:line="360" w:lineRule="auto"/>
    </w:pPr>
    <w:rPr>
      <w:rFonts w:eastAsia="宋体"/>
      <w:sz w:val="24"/>
    </w:rPr>
  </w:style>
  <w:style w:type="paragraph" w:customStyle="1" w:styleId="a3">
    <w:name w:val="正文（缩进）"/>
    <w:basedOn w:val="a"/>
    <w:qFormat/>
    <w:rsid w:val="00B92A82"/>
    <w:pPr>
      <w:spacing w:beforeLines="50" w:before="156" w:afterLines="50" w:after="156" w:line="360" w:lineRule="auto"/>
      <w:ind w:firstLineChars="200" w:firstLine="480"/>
    </w:pPr>
    <w:rPr>
      <w:rFonts w:eastAsia="仿宋_GB2312"/>
      <w:kern w:val="0"/>
      <w:sz w:val="24"/>
    </w:rPr>
  </w:style>
  <w:style w:type="character" w:customStyle="1" w:styleId="1Char">
    <w:name w:val="标题 1 Char"/>
    <w:basedOn w:val="a0"/>
    <w:link w:val="1"/>
    <w:rsid w:val="00B92A82"/>
    <w:rPr>
      <w:rFonts w:ascii="Times New Roman" w:eastAsia="仿宋_GB2312" w:hAnsi="Times New Roman"/>
      <w:b/>
      <w:bCs/>
      <w:kern w:val="44"/>
      <w:sz w:val="44"/>
      <w:szCs w:val="44"/>
    </w:rPr>
  </w:style>
  <w:style w:type="character" w:customStyle="1" w:styleId="2Char">
    <w:name w:val="标题 2 Char"/>
    <w:basedOn w:val="a0"/>
    <w:link w:val="2"/>
    <w:rsid w:val="00B92A82"/>
    <w:rPr>
      <w:rFonts w:asciiTheme="majorHAnsi" w:eastAsiaTheme="majorEastAsia" w:hAnsiTheme="majorHAnsi" w:cstheme="majorBidi"/>
      <w:b/>
      <w:bCs/>
      <w:kern w:val="2"/>
      <w:sz w:val="32"/>
      <w:szCs w:val="32"/>
    </w:rPr>
  </w:style>
  <w:style w:type="character" w:customStyle="1" w:styleId="3Char">
    <w:name w:val="标题 3 Char"/>
    <w:basedOn w:val="a0"/>
    <w:link w:val="3"/>
    <w:uiPriority w:val="9"/>
    <w:rsid w:val="00B92A82"/>
    <w:rPr>
      <w:rFonts w:ascii="宋体" w:hAnsi="宋体"/>
      <w:b/>
      <w:sz w:val="27"/>
      <w:szCs w:val="27"/>
    </w:rPr>
  </w:style>
  <w:style w:type="paragraph" w:styleId="a4">
    <w:name w:val="Title"/>
    <w:basedOn w:val="a"/>
    <w:next w:val="a"/>
    <w:link w:val="Char"/>
    <w:qFormat/>
    <w:rsid w:val="00B92A82"/>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4"/>
    <w:rsid w:val="00B92A82"/>
    <w:rPr>
      <w:rFonts w:asciiTheme="majorHAnsi"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0"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62B"/>
    <w:pPr>
      <w:widowControl w:val="0"/>
      <w:jc w:val="both"/>
    </w:pPr>
    <w:rPr>
      <w:rFonts w:ascii="Times New Roman" w:hAnsi="Times New Roman"/>
      <w:kern w:val="2"/>
      <w:sz w:val="21"/>
    </w:rPr>
  </w:style>
  <w:style w:type="paragraph" w:styleId="1">
    <w:name w:val="heading 1"/>
    <w:basedOn w:val="a"/>
    <w:next w:val="a"/>
    <w:link w:val="1Char"/>
    <w:qFormat/>
    <w:rsid w:val="00B92A82"/>
    <w:pPr>
      <w:keepNext/>
      <w:keepLines/>
      <w:spacing w:before="340" w:after="330" w:line="578" w:lineRule="auto"/>
      <w:outlineLvl w:val="0"/>
    </w:pPr>
    <w:rPr>
      <w:rFonts w:eastAsia="仿宋_GB2312"/>
      <w:b/>
      <w:bCs/>
      <w:kern w:val="44"/>
      <w:sz w:val="44"/>
      <w:szCs w:val="44"/>
    </w:rPr>
  </w:style>
  <w:style w:type="paragraph" w:styleId="2">
    <w:name w:val="heading 2"/>
    <w:basedOn w:val="a"/>
    <w:next w:val="a"/>
    <w:link w:val="2Char"/>
    <w:unhideWhenUsed/>
    <w:qFormat/>
    <w:rsid w:val="00B92A8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rsid w:val="00B92A82"/>
    <w:pPr>
      <w:spacing w:before="100" w:beforeAutospacing="1" w:after="100"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_Style 5"/>
    <w:qFormat/>
    <w:rsid w:val="00B92A82"/>
    <w:pPr>
      <w:widowControl w:val="0"/>
      <w:ind w:firstLineChars="200" w:firstLine="200"/>
      <w:jc w:val="both"/>
    </w:pPr>
    <w:rPr>
      <w:kern w:val="2"/>
      <w:sz w:val="24"/>
      <w:szCs w:val="22"/>
    </w:rPr>
  </w:style>
  <w:style w:type="paragraph" w:customStyle="1" w:styleId="10">
    <w:name w:val="正文文本缩进1"/>
    <w:basedOn w:val="a"/>
    <w:qFormat/>
    <w:rsid w:val="00B92A82"/>
    <w:pPr>
      <w:spacing w:line="150" w:lineRule="atLeast"/>
      <w:ind w:firstLineChars="200" w:firstLine="420"/>
      <w:textAlignment w:val="baseline"/>
    </w:pPr>
    <w:rPr>
      <w:rFonts w:eastAsia="仿宋_GB2312"/>
      <w:sz w:val="30"/>
      <w:szCs w:val="24"/>
    </w:rPr>
  </w:style>
  <w:style w:type="paragraph" w:customStyle="1" w:styleId="21">
    <w:name w:val="正文首行缩进 21"/>
    <w:basedOn w:val="10"/>
    <w:qFormat/>
    <w:rsid w:val="00B92A82"/>
    <w:pPr>
      <w:spacing w:line="360" w:lineRule="auto"/>
    </w:pPr>
    <w:rPr>
      <w:rFonts w:eastAsia="宋体"/>
      <w:sz w:val="24"/>
    </w:rPr>
  </w:style>
  <w:style w:type="paragraph" w:customStyle="1" w:styleId="a3">
    <w:name w:val="正文（缩进）"/>
    <w:basedOn w:val="a"/>
    <w:qFormat/>
    <w:rsid w:val="00B92A82"/>
    <w:pPr>
      <w:spacing w:beforeLines="50" w:before="156" w:afterLines="50" w:after="156" w:line="360" w:lineRule="auto"/>
      <w:ind w:firstLineChars="200" w:firstLine="480"/>
    </w:pPr>
    <w:rPr>
      <w:rFonts w:eastAsia="仿宋_GB2312"/>
      <w:kern w:val="0"/>
      <w:sz w:val="24"/>
    </w:rPr>
  </w:style>
  <w:style w:type="character" w:customStyle="1" w:styleId="1Char">
    <w:name w:val="标题 1 Char"/>
    <w:basedOn w:val="a0"/>
    <w:link w:val="1"/>
    <w:rsid w:val="00B92A82"/>
    <w:rPr>
      <w:rFonts w:ascii="Times New Roman" w:eastAsia="仿宋_GB2312" w:hAnsi="Times New Roman"/>
      <w:b/>
      <w:bCs/>
      <w:kern w:val="44"/>
      <w:sz w:val="44"/>
      <w:szCs w:val="44"/>
    </w:rPr>
  </w:style>
  <w:style w:type="character" w:customStyle="1" w:styleId="2Char">
    <w:name w:val="标题 2 Char"/>
    <w:basedOn w:val="a0"/>
    <w:link w:val="2"/>
    <w:rsid w:val="00B92A82"/>
    <w:rPr>
      <w:rFonts w:asciiTheme="majorHAnsi" w:eastAsiaTheme="majorEastAsia" w:hAnsiTheme="majorHAnsi" w:cstheme="majorBidi"/>
      <w:b/>
      <w:bCs/>
      <w:kern w:val="2"/>
      <w:sz w:val="32"/>
      <w:szCs w:val="32"/>
    </w:rPr>
  </w:style>
  <w:style w:type="character" w:customStyle="1" w:styleId="3Char">
    <w:name w:val="标题 3 Char"/>
    <w:basedOn w:val="a0"/>
    <w:link w:val="3"/>
    <w:uiPriority w:val="9"/>
    <w:rsid w:val="00B92A82"/>
    <w:rPr>
      <w:rFonts w:ascii="宋体" w:hAnsi="宋体"/>
      <w:b/>
      <w:sz w:val="27"/>
      <w:szCs w:val="27"/>
    </w:rPr>
  </w:style>
  <w:style w:type="paragraph" w:styleId="a4">
    <w:name w:val="Title"/>
    <w:basedOn w:val="a"/>
    <w:next w:val="a"/>
    <w:link w:val="Char"/>
    <w:qFormat/>
    <w:rsid w:val="00B92A82"/>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4"/>
    <w:rsid w:val="00B92A82"/>
    <w:rPr>
      <w:rFonts w:asciiTheme="majorHAnsi"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118</Words>
  <Characters>677</Characters>
  <Application>Microsoft Office Word</Application>
  <DocSecurity>0</DocSecurity>
  <Lines>5</Lines>
  <Paragraphs>1</Paragraphs>
  <ScaleCrop>false</ScaleCrop>
  <Company>Microsoft</Company>
  <LinksUpToDate>false</LinksUpToDate>
  <CharactersWithSpaces>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2024-03-22T01:23:00Z</dcterms:created>
  <dcterms:modified xsi:type="dcterms:W3CDTF">2024-03-22T01:24:00Z</dcterms:modified>
</cp:coreProperties>
</file>