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7D9" w:rsidRDefault="007B17D9" w:rsidP="007B17D9">
      <w:pPr>
        <w:ind w:firstLineChars="500" w:firstLine="2209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财政支出项目绩效自评报告</w:t>
      </w:r>
    </w:p>
    <w:p w:rsidR="007B17D9" w:rsidRDefault="007B17D9" w:rsidP="007B17D9">
      <w:pPr>
        <w:ind w:firstLineChars="100" w:firstLine="442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（教师节经费）</w:t>
      </w:r>
    </w:p>
    <w:p w:rsidR="007B17D9" w:rsidRDefault="007B17D9" w:rsidP="007B17D9">
      <w:pPr>
        <w:rPr>
          <w:rFonts w:ascii="仿宋_GB2312" w:eastAsia="仿宋_GB2312"/>
          <w:sz w:val="44"/>
          <w:szCs w:val="44"/>
        </w:rPr>
      </w:pPr>
    </w:p>
    <w:p w:rsidR="007B17D9" w:rsidRDefault="007B17D9" w:rsidP="007B17D9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一、项目基本情况及自评结论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（一）项目用款单位简要情况。乳源瑶族自治县教育系统现有在职人员2476人（</w:t>
      </w:r>
      <w:proofErr w:type="gramStart"/>
      <w:r>
        <w:rPr>
          <w:rFonts w:ascii="仿宋_GB2312" w:eastAsia="仿宋_GB2312" w:hint="eastAsia"/>
          <w:sz w:val="32"/>
          <w:szCs w:val="32"/>
        </w:rPr>
        <w:t>含局机关</w:t>
      </w:r>
      <w:proofErr w:type="gramEnd"/>
      <w:r>
        <w:rPr>
          <w:rFonts w:ascii="仿宋_GB2312" w:eastAsia="仿宋_GB2312" w:hint="eastAsia"/>
          <w:sz w:val="32"/>
          <w:szCs w:val="32"/>
        </w:rPr>
        <w:t>和临聘教师），退休人员1052人。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教师节经费由县教育局先做预算，报财政审核后申请县人大会议审批通过，主要用于教师节各项支出。教师节经费支出预算由教育局人事股牵头、办公室、计财股协作共同制定，由人事股、办公室负责实施。人事股负责个人慰问金的预算，办公室负责县领导定点慰问金及表彰大会预算，汇总后人事股制表核算、计财股负责资金申拨，经局领导审核后由计财股统一银行</w:t>
      </w:r>
      <w:proofErr w:type="gramStart"/>
      <w:r>
        <w:rPr>
          <w:rFonts w:ascii="仿宋_GB2312" w:eastAsia="仿宋_GB2312" w:hint="eastAsia"/>
          <w:sz w:val="32"/>
          <w:szCs w:val="32"/>
        </w:rPr>
        <w:t>转帐</w:t>
      </w:r>
      <w:proofErr w:type="gramEnd"/>
      <w:r>
        <w:rPr>
          <w:rFonts w:ascii="仿宋_GB2312" w:eastAsia="仿宋_GB2312" w:hint="eastAsia"/>
          <w:sz w:val="32"/>
          <w:szCs w:val="32"/>
        </w:rPr>
        <w:t>至学校发放。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（三）对照项目自评指标评分表，该项目自评得分96分，属于优秀等级。扣分项目体现在“服务对象满意度”，该项满分5分，自评1分，教师反映教师节个人慰问金标准已经10多年未做调整。</w:t>
      </w:r>
    </w:p>
    <w:p w:rsidR="007B17D9" w:rsidRDefault="007B17D9" w:rsidP="007B17D9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1.项目资金实际总投入情况。项目资金40万元，财政</w:t>
      </w:r>
      <w:r>
        <w:rPr>
          <w:rFonts w:ascii="仿宋_GB2312" w:eastAsia="仿宋_GB2312" w:hint="eastAsia"/>
          <w:sz w:val="32"/>
          <w:szCs w:val="32"/>
        </w:rPr>
        <w:lastRenderedPageBreak/>
        <w:t>部门能及时拨付，教育局和学校也能专款专用，及时发放给教师。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2.项目资金实际支出说明如下：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项目资金拨付40万元，主要用于教师节期间各项费用支出：（1）2023年9月</w:t>
      </w:r>
      <w:r>
        <w:rPr>
          <w:rFonts w:ascii="仿宋_GB2312" w:eastAsia="仿宋_GB2312" w:hint="eastAsia"/>
          <w:sz w:val="32"/>
          <w:szCs w:val="32"/>
        </w:rPr>
        <w:t>县领导定点慰问金支出24000元（慰问 8所学校，每所3000元）；</w:t>
      </w:r>
      <w:r>
        <w:rPr>
          <w:rFonts w:ascii="仿宋_GB2312" w:eastAsia="仿宋_GB2312" w:hAnsi="仿宋_GB2312" w:hint="eastAsia"/>
          <w:sz w:val="32"/>
          <w:szCs w:val="32"/>
        </w:rPr>
        <w:t>（2）2023年9月</w:t>
      </w:r>
      <w:r>
        <w:rPr>
          <w:rFonts w:ascii="仿宋_GB2312" w:eastAsia="仿宋_GB2312" w:hint="eastAsia"/>
          <w:sz w:val="32"/>
          <w:szCs w:val="32"/>
        </w:rPr>
        <w:t>全县教职工慰问金</w:t>
      </w:r>
      <w:r>
        <w:rPr>
          <w:rFonts w:ascii="仿宋_GB2312" w:eastAsia="仿宋_GB2312" w:hAnsi="仿宋_GB2312" w:hint="eastAsia"/>
          <w:sz w:val="32"/>
          <w:szCs w:val="32"/>
        </w:rPr>
        <w:t>发放352800元（含退休及支教、三支一扶、临聘人员共3528人，每人100元）；（3）教师代表慰问金9500元，标准为500元/人，涉及19人；（4）师德师风建设宣传片制作费13700元。</w:t>
      </w:r>
    </w:p>
    <w:p w:rsidR="007B17D9" w:rsidRDefault="007B17D9" w:rsidP="007B17D9">
      <w:pPr>
        <w:spacing w:line="360" w:lineRule="auto"/>
        <w:ind w:leftChars="200" w:left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3.项目的绩效目标（经济、政治和社会效益）。</w:t>
      </w:r>
    </w:p>
    <w:p w:rsidR="007B17D9" w:rsidRDefault="007B17D9" w:rsidP="007B17D9">
      <w:pPr>
        <w:spacing w:line="360" w:lineRule="auto"/>
        <w:ind w:leftChars="200" w:left="420"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通过教师节慰问金的发放，体现党和政府对人民教师的关</w:t>
      </w:r>
    </w:p>
    <w:p w:rsidR="007B17D9" w:rsidRDefault="007B17D9" w:rsidP="007B17D9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怀，有利于营造尊师重教的社会氛围，激发广大教师的积极性和创造性。</w:t>
      </w:r>
    </w:p>
    <w:p w:rsidR="007B17D9" w:rsidRDefault="007B17D9" w:rsidP="007B17D9">
      <w:pPr>
        <w:spacing w:line="360" w:lineRule="auto"/>
        <w:ind w:leftChars="304" w:left="638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4.项目资金使用效益，对环境、经济、社会的可持续影响。此项目资金体现党和政府对人民教师的关怀，有利于营造尊</w:t>
      </w:r>
    </w:p>
    <w:p w:rsidR="007B17D9" w:rsidRDefault="007B17D9" w:rsidP="007B17D9">
      <w:pPr>
        <w:spacing w:line="360" w:lineRule="auto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师重教的社会氛围。</w:t>
      </w:r>
    </w:p>
    <w:p w:rsidR="007B17D9" w:rsidRDefault="007B17D9" w:rsidP="007B17D9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存在问题。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部分教师对以下问题有意见：随着人民群众生活水平的</w:t>
      </w:r>
      <w:r>
        <w:rPr>
          <w:rFonts w:ascii="仿宋_GB2312" w:eastAsia="仿宋_GB2312" w:hint="eastAsia"/>
          <w:sz w:val="32"/>
          <w:szCs w:val="32"/>
        </w:rPr>
        <w:lastRenderedPageBreak/>
        <w:t>不断提高，每人每年100元的慰问金标准偏低。</w:t>
      </w:r>
    </w:p>
    <w:p w:rsidR="007B17D9" w:rsidRDefault="007B17D9" w:rsidP="007B17D9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提高全县教职工教师节慰问金标准。</w:t>
      </w:r>
    </w:p>
    <w:p w:rsidR="007B17D9" w:rsidRDefault="007B17D9" w:rsidP="007B17D9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7B17D9" w:rsidRDefault="007B17D9" w:rsidP="007B17D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p w:rsidR="00CE348A" w:rsidRDefault="00CE348A">
      <w:bookmarkStart w:id="0" w:name="_GoBack"/>
      <w:bookmarkEnd w:id="0"/>
    </w:p>
    <w:sectPr w:rsidR="00CE3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96D39"/>
    <w:multiLevelType w:val="singleLevel"/>
    <w:tmpl w:val="54096D39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7D9"/>
    <w:rsid w:val="007B17D9"/>
    <w:rsid w:val="00B92A82"/>
    <w:rsid w:val="00CE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D9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2A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92A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B92A82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qFormat/>
    <w:rsid w:val="00B92A82"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customStyle="1" w:styleId="10">
    <w:name w:val="正文文本缩进1"/>
    <w:basedOn w:val="a"/>
    <w:qFormat/>
    <w:rsid w:val="00B92A82"/>
    <w:pPr>
      <w:spacing w:line="150" w:lineRule="atLeast"/>
      <w:ind w:firstLineChars="200" w:firstLine="420"/>
      <w:textAlignment w:val="baseline"/>
    </w:pPr>
  </w:style>
  <w:style w:type="paragraph" w:customStyle="1" w:styleId="21">
    <w:name w:val="正文首行缩进 21"/>
    <w:basedOn w:val="10"/>
    <w:qFormat/>
    <w:rsid w:val="00B92A82"/>
    <w:pPr>
      <w:spacing w:line="360" w:lineRule="auto"/>
    </w:pPr>
    <w:rPr>
      <w:sz w:val="24"/>
    </w:rPr>
  </w:style>
  <w:style w:type="paragraph" w:customStyle="1" w:styleId="a3">
    <w:name w:val="正文（缩进）"/>
    <w:basedOn w:val="a"/>
    <w:qFormat/>
    <w:rsid w:val="00B92A82"/>
    <w:pPr>
      <w:spacing w:beforeLines="50" w:before="156" w:afterLines="50" w:after="156" w:line="360" w:lineRule="auto"/>
      <w:ind w:firstLineChars="200" w:firstLine="480"/>
    </w:pPr>
    <w:rPr>
      <w:kern w:val="0"/>
      <w:sz w:val="24"/>
    </w:rPr>
  </w:style>
  <w:style w:type="character" w:customStyle="1" w:styleId="1Char">
    <w:name w:val="标题 1 Char"/>
    <w:basedOn w:val="a0"/>
    <w:link w:val="1"/>
    <w:rsid w:val="00B92A82"/>
    <w:rPr>
      <w:rFonts w:ascii="Times New Roman" w:eastAsia="仿宋_GB2312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92A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92A82"/>
    <w:rPr>
      <w:rFonts w:ascii="宋体" w:hAnsi="宋体"/>
      <w:b/>
      <w:sz w:val="27"/>
      <w:szCs w:val="27"/>
    </w:rPr>
  </w:style>
  <w:style w:type="paragraph" w:styleId="a4">
    <w:name w:val="Title"/>
    <w:basedOn w:val="a"/>
    <w:next w:val="a"/>
    <w:link w:val="Char"/>
    <w:qFormat/>
    <w:rsid w:val="00B92A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B92A82"/>
    <w:rPr>
      <w:rFonts w:asciiTheme="majorHAnsi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D9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2A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92A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B92A82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qFormat/>
    <w:rsid w:val="00B92A82"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customStyle="1" w:styleId="10">
    <w:name w:val="正文文本缩进1"/>
    <w:basedOn w:val="a"/>
    <w:qFormat/>
    <w:rsid w:val="00B92A82"/>
    <w:pPr>
      <w:spacing w:line="150" w:lineRule="atLeast"/>
      <w:ind w:firstLineChars="200" w:firstLine="420"/>
      <w:textAlignment w:val="baseline"/>
    </w:pPr>
  </w:style>
  <w:style w:type="paragraph" w:customStyle="1" w:styleId="21">
    <w:name w:val="正文首行缩进 21"/>
    <w:basedOn w:val="10"/>
    <w:qFormat/>
    <w:rsid w:val="00B92A82"/>
    <w:pPr>
      <w:spacing w:line="360" w:lineRule="auto"/>
    </w:pPr>
    <w:rPr>
      <w:sz w:val="24"/>
    </w:rPr>
  </w:style>
  <w:style w:type="paragraph" w:customStyle="1" w:styleId="a3">
    <w:name w:val="正文（缩进）"/>
    <w:basedOn w:val="a"/>
    <w:qFormat/>
    <w:rsid w:val="00B92A82"/>
    <w:pPr>
      <w:spacing w:beforeLines="50" w:before="156" w:afterLines="50" w:after="156" w:line="360" w:lineRule="auto"/>
      <w:ind w:firstLineChars="200" w:firstLine="480"/>
    </w:pPr>
    <w:rPr>
      <w:kern w:val="0"/>
      <w:sz w:val="24"/>
    </w:rPr>
  </w:style>
  <w:style w:type="character" w:customStyle="1" w:styleId="1Char">
    <w:name w:val="标题 1 Char"/>
    <w:basedOn w:val="a0"/>
    <w:link w:val="1"/>
    <w:rsid w:val="00B92A82"/>
    <w:rPr>
      <w:rFonts w:ascii="Times New Roman" w:eastAsia="仿宋_GB2312" w:hAnsi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92A8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92A82"/>
    <w:rPr>
      <w:rFonts w:ascii="宋体" w:hAnsi="宋体"/>
      <w:b/>
      <w:sz w:val="27"/>
      <w:szCs w:val="27"/>
    </w:rPr>
  </w:style>
  <w:style w:type="paragraph" w:styleId="a4">
    <w:name w:val="Title"/>
    <w:basedOn w:val="a"/>
    <w:next w:val="a"/>
    <w:link w:val="Char"/>
    <w:qFormat/>
    <w:rsid w:val="00B92A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B92A8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2024-03-22T01:19:00Z</dcterms:created>
  <dcterms:modified xsi:type="dcterms:W3CDTF">2024-03-22T01:20:00Z</dcterms:modified>
</cp:coreProperties>
</file>