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宋体" w:hAnsi="宋体"/>
          <w:b/>
          <w:sz w:val="36"/>
          <w:szCs w:val="36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财政支出项目绩效自评报告（用款单位）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乳源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瑶族自治县人民防空办公室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为乳源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eastAsia="zh-CN"/>
        </w:rPr>
        <w:t>瑶族自治县发展和改革局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下属单位，核定行政编制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名，后勤编1名，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2023年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共有工作人员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名。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项目实施主要内容：购买一体式警报器一套（含电声警报控制器、天馈线、四向喇叭、支架等）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，防空警报器电机维修</w:t>
      </w:r>
      <w:r>
        <w:rPr>
          <w:rFonts w:hint="eastAsia" w:ascii="仿宋_GB2312" w:hAnsi="仿宋_GB2312" w:eastAsia="仿宋_GB2312" w:cs="仿宋_GB2312"/>
          <w:color w:val="FF0000"/>
          <w:sz w:val="32"/>
          <w:szCs w:val="32"/>
        </w:rPr>
        <w:t>。按计划实施。</w:t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综述项目自评等级和分数，并对照佐证材料逐一分析。</w:t>
      </w:r>
    </w:p>
    <w:p>
      <w:pPr>
        <w:spacing w:line="360" w:lineRule="auto"/>
        <w:ind w:left="420" w:leftChars="200"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自评等级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优秀</w:t>
      </w:r>
      <w:r>
        <w:rPr>
          <w:rFonts w:hint="eastAsia" w:ascii="仿宋_GB2312" w:eastAsia="仿宋_GB2312"/>
          <w:color w:val="FF0000"/>
          <w:sz w:val="32"/>
          <w:szCs w:val="32"/>
        </w:rPr>
        <w:t>，分数</w:t>
      </w:r>
      <w:r>
        <w:rPr>
          <w:rFonts w:hint="default" w:ascii="仿宋_GB2312" w:eastAsia="仿宋_GB2312"/>
          <w:color w:val="FF0000"/>
          <w:sz w:val="32"/>
          <w:szCs w:val="32"/>
          <w:lang w:val="en"/>
        </w:rPr>
        <w:t>100</w:t>
      </w:r>
      <w:r>
        <w:rPr>
          <w:rFonts w:hint="eastAsia" w:ascii="仿宋_GB2312" w:eastAsia="仿宋_GB2312"/>
          <w:color w:val="FF0000"/>
          <w:sz w:val="32"/>
          <w:szCs w:val="32"/>
        </w:rPr>
        <w:t>分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，其中：项目立项得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12分，资金落实得8分，资金管理得12分，事项管理得8分，经济性得5分，效率性得25分，效果性得25分，公平性得5分</w:t>
      </w:r>
      <w:r>
        <w:rPr>
          <w:rFonts w:hint="eastAsia" w:ascii="仿宋_GB2312" w:eastAsia="仿宋_GB2312"/>
          <w:color w:val="FF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spacing w:line="360" w:lineRule="auto"/>
        <w:ind w:firstLine="640" w:firstLineChars="200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202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年资金安排为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3.5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万元，实际支出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3.5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万元。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2、项目资金实际支出情况，具体详细说明。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购买一体式警报器一套（含电声警报控制器、天馈线、四向喇叭、支架等）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3.4万元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、防空警报器电机维修</w:t>
      </w:r>
      <w:r>
        <w:rPr>
          <w:rFonts w:hint="eastAsia" w:ascii="仿宋_GB2312" w:hAnsi="仿宋_GB2312" w:eastAsia="仿宋_GB2312"/>
          <w:color w:val="FF0000"/>
          <w:sz w:val="32"/>
          <w:szCs w:val="32"/>
          <w:lang w:val="en-US" w:eastAsia="zh-CN"/>
        </w:rPr>
        <w:t>0.1万元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3、项目的绩效目标完成情况（经济、政治和社会效益）。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扩大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县城防空警报覆盖面</w:t>
      </w: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4、项目资金使用效益，对环境、经济、社会的可持续影响。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color w:val="FF0000"/>
          <w:sz w:val="32"/>
          <w:szCs w:val="32"/>
        </w:rPr>
        <w:t>通过</w:t>
      </w: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新增防空警报器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，</w:t>
      </w: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提高城区防空警报覆盖面，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确保应急警报鸣响</w:t>
      </w: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覆盖范围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，</w:t>
      </w:r>
      <w:r>
        <w:rPr>
          <w:rFonts w:hint="eastAsia" w:ascii="仿宋_GB2312" w:hAnsi="仿宋_GB2312" w:eastAsia="仿宋_GB2312"/>
          <w:color w:val="FF0000"/>
          <w:sz w:val="32"/>
          <w:szCs w:val="32"/>
          <w:lang w:eastAsia="zh-CN"/>
        </w:rPr>
        <w:t>提升</w:t>
      </w:r>
      <w:r>
        <w:rPr>
          <w:rFonts w:hint="eastAsia" w:ascii="仿宋_GB2312" w:hAnsi="仿宋_GB2312" w:eastAsia="仿宋_GB2312"/>
          <w:color w:val="FF0000"/>
          <w:sz w:val="32"/>
          <w:szCs w:val="32"/>
        </w:rPr>
        <w:t>市民、学生的人防观念和国防意识，检验市民、学生防空、防灾应急自救知识和技能</w:t>
      </w:r>
      <w:bookmarkStart w:id="0" w:name="_GoBack"/>
      <w:bookmarkEnd w:id="0"/>
      <w:r>
        <w:rPr>
          <w:rFonts w:hint="eastAsia" w:ascii="仿宋_GB2312" w:hAnsi="仿宋_GB2312" w:eastAsia="仿宋_GB2312"/>
          <w:color w:val="FF0000"/>
          <w:sz w:val="32"/>
          <w:szCs w:val="32"/>
        </w:rPr>
        <w:t>。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（二）存在问题。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针对存在的问题提出完善项目管理资金绩效管理的意见。或拟在下一步工作中调整完善的工作计划。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四、其他需要说明的情况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包括但不限于政策制定、项目实施管理等方面好的经验方法，碰到的实际困难等其他需说明的内容。</w:t>
      </w:r>
    </w:p>
    <w:p>
      <w:pPr>
        <w:spacing w:line="360" w:lineRule="auto"/>
        <w:ind w:firstLine="640" w:firstLineChars="200"/>
        <w:rPr>
          <w:rFonts w:ascii="仿宋_GB2312" w:eastAsia="仿宋_GB2312"/>
          <w:color w:val="FF0000"/>
          <w:sz w:val="32"/>
          <w:szCs w:val="32"/>
        </w:rPr>
      </w:pPr>
      <w:r>
        <w:rPr>
          <w:rFonts w:hint="eastAsia" w:ascii="仿宋_GB2312" w:eastAsia="仿宋_GB2312"/>
          <w:color w:val="FF0000"/>
          <w:sz w:val="32"/>
          <w:szCs w:val="32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Standard Symbols PS">
    <w:panose1 w:val="05050102010706020507"/>
    <w:charset w:val="00"/>
    <w:family w:val="auto"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CE06E8"/>
    <w:multiLevelType w:val="singleLevel"/>
    <w:tmpl w:val="BCCE06E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05526"/>
    <w:rsid w:val="00F22CA7"/>
    <w:rsid w:val="00FF5E63"/>
    <w:rsid w:val="02260C17"/>
    <w:rsid w:val="0A171967"/>
    <w:rsid w:val="0C5E0700"/>
    <w:rsid w:val="0CCA034B"/>
    <w:rsid w:val="0D0A6466"/>
    <w:rsid w:val="10283E0B"/>
    <w:rsid w:val="1BEA0FB0"/>
    <w:rsid w:val="1DDD073F"/>
    <w:rsid w:val="2A0C3112"/>
    <w:rsid w:val="2E111344"/>
    <w:rsid w:val="39921607"/>
    <w:rsid w:val="404A0E6C"/>
    <w:rsid w:val="42EB791B"/>
    <w:rsid w:val="44D67B06"/>
    <w:rsid w:val="468762A1"/>
    <w:rsid w:val="4A3A4D93"/>
    <w:rsid w:val="5375086E"/>
    <w:rsid w:val="571F1BDC"/>
    <w:rsid w:val="5C313A85"/>
    <w:rsid w:val="5DFE4025"/>
    <w:rsid w:val="676F6D88"/>
    <w:rsid w:val="6B8C4C74"/>
    <w:rsid w:val="862B46DD"/>
    <w:rsid w:val="AEFB57F4"/>
    <w:rsid w:val="F3BBD9D5"/>
    <w:rsid w:val="FFB9F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586</Words>
  <Characters>604</Characters>
  <Lines>4</Lines>
  <Paragraphs>1</Paragraphs>
  <TotalTime>0</TotalTime>
  <ScaleCrop>false</ScaleCrop>
  <LinksUpToDate>false</LinksUpToDate>
  <CharactersWithSpaces>604</CharactersWithSpaces>
  <Application>WPS Office_11.8.2.10605_F1E327BC-269C-435d-A152-05C5408002CA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2016-12-02T07:04:00Z</dcterms:created>
  <dc:creator>lenovo</dc:creator>
  <cp:lastModifiedBy>user</cp:lastModifiedBy>
  <cp:lastPrinted>2018-10-26T02:57:00Z</cp:lastPrinted>
  <dcterms:modified xsi:type="dcterms:W3CDTF">2024-03-22T17:31:15Z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2052-11.8.2.10605</vt:lpwstr>
  </property>
  <property fmtid="{D5CDD505-2E9C-101B-9397-08002B2CF9AE}" pid="3" name="ICV">
    <vt:lpwstr>8DF049E09DC141FAAE8BB2C10A7BBEF5</vt:lpwstr>
  </property>
</Properties>
</file>