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color w:val="000000"/>
          <w:sz w:val="32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财政支出项目绩效自评报告（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>价格认定运作经费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价格认证中心为县发改局管理的正股级公益一类事业单位，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负责为政府各类组织提供关于价格政策法规、市场行情、价格预测等咨询，为政府价格管理和经济决策提供服务，办理其他涉价格的事务性工作。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2023年价格认定运作经费主要用于如下项目：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1、价格认定工作经费；2、价格认定工作人员下乡补助。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综</w:t>
      </w:r>
      <w:r>
        <w:rPr>
          <w:rFonts w:hint="eastAsia" w:ascii="楷体_GB2312" w:hAnsi="楷体_GB2312" w:eastAsia="楷体_GB2312" w:cs="楷体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自评得分：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100分，</w:t>
      </w:r>
      <w:r>
        <w:rPr>
          <w:rFonts w:hint="eastAsia" w:ascii="仿宋_GB2312" w:eastAsia="仿宋_GB2312"/>
          <w:sz w:val="32"/>
          <w:szCs w:val="32"/>
        </w:rPr>
        <w:t>自评等级为优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项目资金实际总投入情况。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2023年初预算批复价格认定运作经费30000元，根据乳源瑶族自治县人民政府办公室关于印发《乳源瑶族自治县2023年压减部门预算支出工作方案》的通知要求，本单位按照文件要求压减了26382.5元，实际投入3，617.50元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价格认定工作经费（差旅费、住宿费等）支出2827.50元；价格认定工作人员下乡补助支出790元。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支出进度达到100%。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以强化价格认定公共服务职能为定位，以履行价格服务职能为中心，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提升风险防范意识，严格执行价格认定程序，规范价格认定行为，高质高效完成各项涉案财物价格认定工作。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2023年，共完成涉案价格认定21宗，认定金额逾39.9万元。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为公安机关和司法机关有效打击犯罪公正办案提供价格依据。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开展认定工作时，严把委托受理关，对委托书及提供的资料按照规定要求逐项审核，对不合格的一律退回，对资料不全的不予受理。严格按照《价格认定规定》及各项规则进行价格认定，在认定中做到勘验详实、调查充分、测算科学、集体讨论，认定结论客观、公正，努力做好“服务司法、服务社会、服务政府、服务系统”的各项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b/>
          <w:bCs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全部资金已纳入部门预算管理。价格认证中心资金使用都按规定收支，资金拨付有完整的审批程序和手续，无截留、挤占、挪用、虚列支出等情况；为</w:t>
      </w:r>
      <w:r>
        <w:rPr>
          <w:rFonts w:hint="eastAsia" w:ascii="仿宋_GB2312" w:hAnsi="仿宋_GB2312" w:eastAsia="仿宋_GB2312" w:cs="仿宋_GB2312"/>
          <w:sz w:val="32"/>
          <w:szCs w:val="32"/>
        </w:rPr>
        <w:t>纪检监察和司法机关有效打击犯罪、公正办案提供办案价格依据，为行政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机关</w:t>
      </w:r>
      <w:r>
        <w:rPr>
          <w:rFonts w:hint="eastAsia" w:ascii="仿宋_GB2312" w:hAnsi="仿宋_GB2312" w:eastAsia="仿宋_GB2312" w:cs="仿宋_GB2312"/>
          <w:sz w:val="32"/>
          <w:szCs w:val="32"/>
        </w:rPr>
        <w:t>提升依法行政提供了技术支持服务，为维护社会和谐稳定作出了积极贡献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该项工作得到省、市相关部门高度肯定，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-SA"/>
        </w:rPr>
        <w:t>2023年，在价格认定工作质量分组评查活动中价格认证中心获省、市书面通报表扬，圆满完成认定工作任务。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要增强使命意识，强化价格认定公共服务职能定位，做好新形势下价格认定工作。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推进“业务上网、数据入库”工作，提高提出机关协助事项申请系统使用的覆盖率，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扎实开展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价格认定工作，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维护社会和谐</w:t>
      </w:r>
      <w:r>
        <w:rPr>
          <w:rFonts w:hint="eastAsia" w:ascii="仿宋_GB2312" w:hAnsi="仿宋_GB2312" w:eastAsia="仿宋_GB2312" w:cs="仿宋_GB2312"/>
          <w:sz w:val="32"/>
          <w:szCs w:val="32"/>
        </w:rPr>
        <w:t>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进一步提高办事效率，切实为群众做实事，进一步得到社会公众的认可；科学合理编制预算，严格执行预算，压缩变动性的、有控制空间的费用项目；厉行节约开支，严格控制财政预算，坚持在实践中规范完善和提升资金使用效率，将各项制度执行到位，不断提升工作绩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26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8ADFD5"/>
    <w:multiLevelType w:val="singleLevel"/>
    <w:tmpl w:val="968ADFD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4MGUwOTQxNzNjNDA4ZGZjMDFlY2I0NmIzYzQyNDg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338725E"/>
    <w:rsid w:val="09A233BC"/>
    <w:rsid w:val="0EFB7F77"/>
    <w:rsid w:val="13272F7A"/>
    <w:rsid w:val="13667C9C"/>
    <w:rsid w:val="19540841"/>
    <w:rsid w:val="1A80151D"/>
    <w:rsid w:val="1BDF6520"/>
    <w:rsid w:val="1BEA0FB0"/>
    <w:rsid w:val="1E85324A"/>
    <w:rsid w:val="23A4545D"/>
    <w:rsid w:val="24D64800"/>
    <w:rsid w:val="25EF1383"/>
    <w:rsid w:val="260D5FFF"/>
    <w:rsid w:val="29FE3D75"/>
    <w:rsid w:val="2A0C3112"/>
    <w:rsid w:val="2ACE6731"/>
    <w:rsid w:val="2E345A1F"/>
    <w:rsid w:val="2F611EBB"/>
    <w:rsid w:val="311D245A"/>
    <w:rsid w:val="335C05C6"/>
    <w:rsid w:val="34F8431E"/>
    <w:rsid w:val="35542952"/>
    <w:rsid w:val="39921607"/>
    <w:rsid w:val="39D76BF8"/>
    <w:rsid w:val="3BED44B1"/>
    <w:rsid w:val="423E6B39"/>
    <w:rsid w:val="43A713E9"/>
    <w:rsid w:val="444E5D09"/>
    <w:rsid w:val="468762A1"/>
    <w:rsid w:val="472B0583"/>
    <w:rsid w:val="49731D6E"/>
    <w:rsid w:val="4982462F"/>
    <w:rsid w:val="4AAF6DD6"/>
    <w:rsid w:val="4C43011D"/>
    <w:rsid w:val="4E5E24D1"/>
    <w:rsid w:val="4EA561E7"/>
    <w:rsid w:val="4F7E48C6"/>
    <w:rsid w:val="5375086E"/>
    <w:rsid w:val="58D5034F"/>
    <w:rsid w:val="629977B9"/>
    <w:rsid w:val="654F3237"/>
    <w:rsid w:val="67CE2B39"/>
    <w:rsid w:val="6B421874"/>
    <w:rsid w:val="6F433E0D"/>
    <w:rsid w:val="72322C29"/>
    <w:rsid w:val="72AE2EBD"/>
    <w:rsid w:val="72F23251"/>
    <w:rsid w:val="76AD76ED"/>
    <w:rsid w:val="778E6346"/>
    <w:rsid w:val="784B19A6"/>
    <w:rsid w:val="790C34C1"/>
    <w:rsid w:val="7911045C"/>
    <w:rsid w:val="7E28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9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99"/>
    <w:pPr>
      <w:ind w:left="200" w:leftChars="200"/>
    </w:pPr>
    <w:rPr>
      <w:rFonts w:ascii="Times New Roman" w:hAnsi="Times New Roman" w:cs="Droid Sans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1096</Words>
  <Characters>1133</Characters>
  <Lines>1</Lines>
  <Paragraphs>1</Paragraphs>
  <TotalTime>0</TotalTime>
  <ScaleCrop>false</ScaleCrop>
  <LinksUpToDate>false</LinksUpToDate>
  <CharactersWithSpaces>1133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2024-03-22T02:23:07Z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22678742C4474B33A52226E1275E57D7_13</vt:lpwstr>
  </property>
</Properties>
</file>