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spacing w:line="7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中共乳源县纪委财政支出项目绩效自评报告（办案工作经费）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560" w:lineRule="exact"/>
        <w:ind w:firstLine="640" w:firstLineChars="200"/>
        <w:rPr>
          <w:rFonts w:ascii="楷体_GB2312" w:hAnsi="黑体" w:eastAsia="楷体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（一）项目用款单位简要情况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bookmarkStart w:id="0" w:name="_GoBack"/>
      <w:r>
        <w:rPr>
          <w:rFonts w:hint="eastAsia" w:ascii="仿宋_GB2312" w:eastAsia="仿宋_GB2312"/>
          <w:sz w:val="32"/>
          <w:szCs w:val="32"/>
        </w:rPr>
        <w:t>中国共产党乳源瑶族自治县纪律检查委员会内设机构13个，</w:t>
      </w:r>
      <w:r>
        <w:rPr>
          <w:rFonts w:hint="eastAsia" w:ascii="仿宋_GB2312" w:hAnsi="仿宋" w:eastAsia="仿宋_GB2312" w:cs="仿宋"/>
          <w:sz w:val="32"/>
          <w:szCs w:val="32"/>
        </w:rPr>
        <w:t>另设7个派驻纪检监察组，县委巡察办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、三个巡察组及巡察服务保障中心</w:t>
      </w:r>
      <w:r>
        <w:rPr>
          <w:rFonts w:hint="eastAsia" w:ascii="仿宋_GB2312" w:hAnsi="仿宋" w:eastAsia="仿宋_GB2312" w:cs="仿宋"/>
          <w:sz w:val="32"/>
          <w:szCs w:val="32"/>
        </w:rPr>
        <w:t>。共有行政编制69个，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事业编制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3个，</w:t>
      </w:r>
      <w:r>
        <w:rPr>
          <w:rFonts w:hint="eastAsia" w:ascii="仿宋_GB2312" w:hAnsi="仿宋" w:eastAsia="仿宋_GB2312" w:cs="仿宋"/>
          <w:sz w:val="32"/>
          <w:szCs w:val="32"/>
        </w:rPr>
        <w:t>后勤工勤编制7个。年末在职人员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65</w:t>
      </w:r>
      <w:r>
        <w:rPr>
          <w:rFonts w:hint="eastAsia" w:ascii="仿宋_GB2312" w:hAnsi="仿宋" w:eastAsia="仿宋_GB2312" w:cs="仿宋"/>
          <w:sz w:val="32"/>
          <w:szCs w:val="32"/>
        </w:rPr>
        <w:t>人（其中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事业编制人员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2人、</w:t>
      </w:r>
      <w:r>
        <w:rPr>
          <w:rFonts w:hint="eastAsia" w:ascii="仿宋_GB2312" w:hAnsi="仿宋" w:eastAsia="仿宋_GB2312" w:cs="仿宋"/>
          <w:sz w:val="32"/>
          <w:szCs w:val="32"/>
        </w:rPr>
        <w:t>后勤工勤人员1人），退休人员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 w:cs="仿宋"/>
          <w:sz w:val="32"/>
          <w:szCs w:val="32"/>
        </w:rPr>
        <w:t>人。</w:t>
      </w:r>
      <w:bookmarkEnd w:id="0"/>
    </w:p>
    <w:p>
      <w:pPr>
        <w:spacing w:line="560" w:lineRule="exact"/>
        <w:ind w:firstLine="640" w:firstLineChars="200"/>
        <w:rPr>
          <w:rFonts w:ascii="楷体_GB2312" w:hAnsi="黑体" w:eastAsia="楷体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（二）项目实施主要内容及实施程序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开展办信办案、反腐败等工作，为乳源经济发展提供坚强纪律保障。主要实施程序是通过县级财政预算、政府采购等方式，为办案人员开展监督检查和审查调查工作提供后勤及经费保障。</w:t>
      </w:r>
    </w:p>
    <w:p>
      <w:pPr>
        <w:spacing w:line="560" w:lineRule="exact"/>
        <w:ind w:firstLine="640" w:firstLineChars="200"/>
        <w:rPr>
          <w:rFonts w:ascii="楷体_GB2312" w:hAnsi="黑体" w:eastAsia="楷体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（三）综述项目自评等级和分数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1.投入。该项经费是年初财政核拨项目经费，非建设项目，前期经过了本部门财务部门、各业务科室、分管领导、主管领导的反复研究和论证，经县财政部门审核、县人大代表会议的认真审议并通过。故项目</w:t>
      </w:r>
      <w:r>
        <w:rPr>
          <w:rFonts w:hint="eastAsia" w:ascii="仿宋_GB2312" w:eastAsia="仿宋_GB2312"/>
          <w:b/>
          <w:sz w:val="32"/>
          <w:szCs w:val="32"/>
        </w:rPr>
        <w:t>论证决策</w:t>
      </w:r>
      <w:r>
        <w:rPr>
          <w:rFonts w:hint="eastAsia" w:ascii="仿宋_GB2312" w:eastAsia="仿宋_GB2312"/>
          <w:sz w:val="32"/>
          <w:szCs w:val="32"/>
        </w:rPr>
        <w:t>充分、科学、合理，</w:t>
      </w:r>
      <w:r>
        <w:rPr>
          <w:rFonts w:hint="eastAsia" w:ascii="仿宋_GB2312" w:eastAsia="仿宋_GB2312"/>
          <w:b/>
          <w:sz w:val="32"/>
          <w:szCs w:val="32"/>
        </w:rPr>
        <w:t>目标设置</w:t>
      </w:r>
      <w:r>
        <w:rPr>
          <w:rFonts w:hint="eastAsia" w:ascii="仿宋_GB2312" w:eastAsia="仿宋_GB2312"/>
          <w:sz w:val="32"/>
          <w:szCs w:val="32"/>
        </w:rPr>
        <w:t>完整、合理、具有可衡量性；</w:t>
      </w:r>
      <w:r>
        <w:rPr>
          <w:rFonts w:hint="eastAsia" w:ascii="仿宋_GB2312" w:eastAsia="仿宋_GB2312"/>
          <w:b/>
          <w:sz w:val="32"/>
          <w:szCs w:val="32"/>
        </w:rPr>
        <w:t>保障措施</w:t>
      </w:r>
      <w:r>
        <w:rPr>
          <w:rFonts w:hint="eastAsia" w:ascii="仿宋_GB2312" w:eastAsia="仿宋_GB2312"/>
          <w:sz w:val="32"/>
          <w:szCs w:val="32"/>
        </w:rPr>
        <w:t>到位，具体体现在制度完整、计划安排合理。</w:t>
      </w:r>
      <w:r>
        <w:rPr>
          <w:rFonts w:hint="eastAsia" w:ascii="仿宋_GB2312" w:eastAsia="仿宋_GB2312"/>
          <w:b/>
          <w:sz w:val="32"/>
          <w:szCs w:val="32"/>
        </w:rPr>
        <w:t>资金落实</w:t>
      </w:r>
      <w:r>
        <w:rPr>
          <w:rFonts w:hint="eastAsia" w:ascii="仿宋_GB2312" w:eastAsia="仿宋_GB2312"/>
          <w:sz w:val="32"/>
          <w:szCs w:val="32"/>
        </w:rPr>
        <w:t>方面，县财政及时保障了资金额度，资金分配和到位及时。所以在项目投入方面均表现较好，自评未扣分。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过程。资金管理方面，资金支付到位，资金支付率100%，资金支出规范，按照年初预定的计划严格安排资金支付支出，支付符合有关制度规定，未发生超范围、超标准支出，虚列支出，截留挤占、挪用资金的以及其他不符合制度规定支出的情况，会计核算及时规范。事项管理方面，实施程序科学合理，年中未作调整，资金的管理和监管有效。所以自评未扣分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3.产出。经济性方面，</w:t>
      </w:r>
      <w:r>
        <w:rPr>
          <w:rFonts w:hint="eastAsia" w:ascii="仿宋_GB2312" w:eastAsia="仿宋_GB2312"/>
          <w:b/>
          <w:sz w:val="32"/>
          <w:szCs w:val="32"/>
        </w:rPr>
        <w:t>预算控制</w:t>
      </w:r>
      <w:r>
        <w:rPr>
          <w:rFonts w:hint="eastAsia" w:ascii="仿宋_GB2312" w:eastAsia="仿宋_GB2312"/>
          <w:sz w:val="32"/>
          <w:szCs w:val="32"/>
        </w:rPr>
        <w:t>合理，支出金额均未超过预算安排，</w:t>
      </w:r>
      <w:r>
        <w:rPr>
          <w:rFonts w:hint="eastAsia" w:ascii="仿宋_GB2312" w:eastAsia="仿宋_GB2312"/>
          <w:b/>
          <w:sz w:val="32"/>
          <w:szCs w:val="32"/>
        </w:rPr>
        <w:t>成本控制</w:t>
      </w:r>
      <w:r>
        <w:rPr>
          <w:rFonts w:hint="eastAsia" w:ascii="仿宋_GB2312" w:eastAsia="仿宋_GB2312"/>
          <w:sz w:val="32"/>
          <w:szCs w:val="32"/>
        </w:rPr>
        <w:t>合理。在效率性方面，年初设定的项目进度和质量均表现良好。所以自评未扣分。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效益。效果性方面。在经济效益、社会效益、生态效益、可持续发展等指标表现良好，达到或超过了年初设定的预定目标。公平性方面，服务对象在满意度方面表现良好，人民群众对反腐倡廉工作的满意度日益提升。所以自评未扣分。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56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（一）资金使用绩效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1.项目资金实际总投入情况。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资金投入5万元。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2.项目资金实际支出情况。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实际支出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5万元。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3.项目的绩效目标。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开展线索受理和处置、执纪审查调查工作，严肃查处各类违纪违法案件，保持查办案件高压态势，形成有力震慑。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4.项目资金使用效益，对环境、经济、社会的可持续影响。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高保量完成了办信办案工作，加大执纪审查力度，保持反腐败态势，全县纪检监察机关办信办案水平有所提高，群众对反腐败满意度进一步提高。</w:t>
      </w:r>
    </w:p>
    <w:p>
      <w:pPr>
        <w:spacing w:line="56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（二）存在问题</w:t>
      </w:r>
    </w:p>
    <w:p>
      <w:pPr>
        <w:spacing w:line="560" w:lineRule="exact"/>
        <w:ind w:firstLine="640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已对该项目安排的财政预算资金进行了合理的使用，确保资金使用效率。故不存在问题。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下一步，将不断总结经验，加大项目申拨计划、资金支付进度的管理。厉行节约，既注重效益、节约成本，又充分把握进度。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60" w:lineRule="exact"/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A0C3112"/>
    <w:rsid w:val="39921607"/>
    <w:rsid w:val="3FF76B97"/>
    <w:rsid w:val="468762A1"/>
    <w:rsid w:val="5375086E"/>
    <w:rsid w:val="6F6FCC97"/>
    <w:rsid w:val="7FF6505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</TotalTime>
  <ScaleCrop>false</ScaleCrop>
  <LinksUpToDate>false</LinksUpToDate>
  <CharactersWithSpaces>270</CharactersWithSpaces>
  <Application>WPS Office_11.8.2.10605_F1E327BC-269C-435d-A152-05C5408002CA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2016-12-02T07:04:00Z</dcterms:created>
  <dc:creator>lenovo</dc:creator>
  <cp:lastModifiedBy>xcb04</cp:lastModifiedBy>
  <cp:lastPrinted>2018-10-26T02:57:00Z</cp:lastPrinted>
  <dcterms:modified xsi:type="dcterms:W3CDTF">2024-04-02T16:22:46Z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2052-11.8.2.10605</vt:lpwstr>
  </property>
  <property fmtid="{D5CDD505-2E9C-101B-9397-08002B2CF9AE}" pid="3" name="ICV">
    <vt:lpwstr>FA9FAD6EBB306F60FB6FD565C6D382F8</vt:lpwstr>
  </property>
</Properties>
</file>