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工业抽样调查和畜禽监测调查项目绩效自评报告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default" w:ascii="仿宋_GB2312" w:eastAsia="仿宋_GB2312"/>
          <w:color w:val="auto"/>
          <w:sz w:val="32"/>
          <w:szCs w:val="32"/>
        </w:rPr>
        <w:t>乳源瑶族自治县统计局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是正科级行政单位，包括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1个下属单位乳源瑶族自治县普查中心(非独立核算单位）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其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主要职责</w:t>
      </w:r>
      <w:bookmarkStart w:id="0" w:name="PO_part1Responsibilities"/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：贯彻执行国家和省、市有关统计工作的方针政策、法律法规和方法</w:t>
      </w:r>
      <w:r>
        <w:rPr>
          <w:rFonts w:hint="eastAsia" w:ascii="仿宋_GB2312" w:hAnsi="Times New Roman" w:eastAsia="仿宋_GB2312" w:cs="Times New Roman"/>
          <w:sz w:val="32"/>
          <w:szCs w:val="32"/>
        </w:rPr>
        <w:t>制度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;</w:t>
      </w:r>
      <w:r>
        <w:rPr>
          <w:rFonts w:hint="eastAsia" w:ascii="仿宋_GB2312" w:hAnsi="Times New Roman" w:eastAsia="仿宋_GB2312" w:cs="Times New Roman"/>
          <w:sz w:val="32"/>
          <w:szCs w:val="32"/>
        </w:rPr>
        <w:t>组织实施全县国民经济核算制度和投入产出调查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;</w:t>
      </w:r>
      <w:r>
        <w:rPr>
          <w:rFonts w:hint="eastAsia" w:ascii="仿宋_GB2312" w:hAnsi="Times New Roman" w:eastAsia="仿宋_GB2312" w:cs="Times New Roman"/>
          <w:sz w:val="32"/>
          <w:szCs w:val="32"/>
        </w:rPr>
        <w:t>组织实施农林牧渔业、工业、建筑业、批发和零售业、住宿和餐饮业、房地产业、城乡居民收入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、能源、投资、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科技、人口、劳动力、社会发展基本情况等统计调查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Times New Roman"/>
          <w:sz w:val="32"/>
          <w:szCs w:val="32"/>
        </w:rPr>
        <w:t>依法备案各镇、各部门统计调查项目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Times New Roman"/>
          <w:sz w:val="32"/>
          <w:szCs w:val="32"/>
        </w:rPr>
        <w:t>建立并管理全县统计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信息化系统和统计数据库系统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 xml:space="preserve">完成县委、县政府和市统计局交办的其他任务。  </w:t>
      </w:r>
      <w:bookmarkEnd w:id="0"/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项目实施主要内容及实施程序。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1、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合理编制绩效目标。结合年度绩效考评方案和年度工作计划，召集相关业务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股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室负责人进行探讨、研究、论证，参考以前年度的相关数据，制定了符合实际、可考评的年度目标。资金覆盖率和项目覆盖率符合年度预算布置要求。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2、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highlight w:val="none"/>
          <w:lang w:val="en-US" w:eastAsia="zh-CN" w:bidi="ar"/>
        </w:rPr>
        <w:t>健全项目管理文件。我局已有保证项目实施的文件，如《关于审定统计调查费用标准的请示》(乳统请[2021]2号)。</w:t>
      </w:r>
    </w:p>
    <w:p>
      <w:pPr>
        <w:spacing w:line="360" w:lineRule="auto"/>
        <w:ind w:firstLine="640" w:firstLineChars="200"/>
        <w:rPr>
          <w:rFonts w:hint="default"/>
          <w:color w:val="auto"/>
          <w:lang w:val="en-US" w:eastAsia="zh-CN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3、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开展绩效动态监控。按季度开展项目支出绩效监控工作，及时收集汇总季度目标完成情况，发现严重偏差，及时反馈，采取有效措施，重点跟踪，及时纠偏，阶段性任务能够按计划完成，全年性任务基本能够按序时进度执行，保证了年度目标任务的完成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（三）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color w:val="auto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color w:val="auto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自评等级是：优，自评分数是：98分。</w:t>
      </w:r>
    </w:p>
    <w:p>
      <w:pPr>
        <w:spacing w:line="360" w:lineRule="auto"/>
        <w:ind w:firstLine="640" w:firstLineChars="200"/>
        <w:rPr>
          <w:rFonts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default" w:ascii="仿宋_GB2312" w:hAnsi="Times New Roman" w:eastAsia="仿宋_GB2312" w:cs="Times New Roman"/>
          <w:color w:val="auto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工业抽样调查和畜禽监测调查项目20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年总投入为0.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73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万元。据</w:t>
      </w:r>
      <w:r>
        <w:rPr>
          <w:rFonts w:hint="eastAsia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乳财[2023]4号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下拨项目资金累计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0.73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万元全部到位，资金到位率100%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项目资金</w:t>
      </w:r>
      <w:bookmarkStart w:id="1" w:name="_GoBack"/>
      <w:bookmarkEnd w:id="1"/>
      <w:r>
        <w:rPr>
          <w:rFonts w:hint="eastAsia" w:ascii="仿宋_GB2312" w:hAnsi="仿宋_GB2312" w:eastAsia="仿宋_GB2312"/>
          <w:color w:val="auto"/>
          <w:sz w:val="32"/>
          <w:szCs w:val="32"/>
        </w:rPr>
        <w:t>实际支出情况，具体详细说明。</w:t>
      </w:r>
    </w:p>
    <w:p>
      <w:pPr>
        <w:spacing w:line="360" w:lineRule="auto"/>
        <w:ind w:firstLine="640" w:firstLineChars="200"/>
        <w:rPr>
          <w:rFonts w:hint="default" w:ascii="仿宋_GB2312" w:hAnsi="Times New Roman" w:eastAsia="仿宋_GB2312" w:cs="Times New Roman"/>
          <w:color w:val="auto"/>
          <w:sz w:val="32"/>
          <w:szCs w:val="32"/>
          <w:highlight w:val="yellow"/>
          <w:lang w:val="en-US" w:eastAsia="zh-CN"/>
        </w:rPr>
      </w:pPr>
      <w:r>
        <w:rPr>
          <w:rFonts w:hint="default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20</w:t>
      </w:r>
      <w:r>
        <w:rPr>
          <w:rFonts w:hint="eastAsia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23年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工业抽样调查和畜禽监测调查项目</w:t>
      </w:r>
      <w:r>
        <w:rPr>
          <w:rFonts w:hint="default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实际支出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0.73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资金使用率100%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。</w:t>
      </w:r>
      <w:r>
        <w:rPr>
          <w:rFonts w:hint="eastAsia" w:ascii="仿宋_GB2312" w:eastAsia="仿宋_GB2312" w:cs="Times New Roman"/>
          <w:color w:val="auto"/>
          <w:sz w:val="32"/>
          <w:szCs w:val="32"/>
          <w:highlight w:val="none"/>
          <w:lang w:val="en-US" w:eastAsia="zh-CN"/>
        </w:rPr>
        <w:t>主要用于发放</w:t>
      </w:r>
      <w:r>
        <w:rPr>
          <w:rFonts w:hint="default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20</w:t>
      </w:r>
      <w:r>
        <w:rPr>
          <w:rFonts w:hint="eastAsia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23年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工业抽样调查和畜禽监测调查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补贴0.73</w:t>
      </w:r>
      <w:r>
        <w:rPr>
          <w:rFonts w:hint="eastAsia" w:ascii="仿宋_GB2312" w:eastAsia="仿宋_GB2312" w:cs="Times New Roman"/>
          <w:color w:val="auto"/>
          <w:sz w:val="32"/>
          <w:szCs w:val="32"/>
          <w:highlight w:val="none"/>
          <w:lang w:val="en-US" w:eastAsia="zh-CN"/>
        </w:rPr>
        <w:t>万元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（经济、政</w:t>
      </w:r>
      <w:r>
        <w:rPr>
          <w:rFonts w:hint="eastAsia" w:ascii="仿宋_GB2312" w:hAnsi="仿宋_GB2312" w:eastAsia="仿宋_GB2312"/>
          <w:sz w:val="32"/>
          <w:szCs w:val="32"/>
        </w:rPr>
        <w:t>治和社会效益）。</w:t>
      </w:r>
    </w:p>
    <w:p>
      <w:pPr>
        <w:spacing w:line="360" w:lineRule="auto"/>
        <w:ind w:firstLine="640" w:firstLineChars="200"/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完成每月的全国联网直报工作以及完成畜禽监测调查各项工作。为制定畜牧产业政策和措施提供依据，为我县GDP核算提供了依据。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spacing w:line="360" w:lineRule="auto"/>
        <w:ind w:firstLine="640" w:firstLineChars="200"/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为制定畜牧产业政策和措施提供依据，为我县GDP核算提供了依据。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无。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无。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</w:p>
    <w:p>
      <w:pPr>
        <w:spacing w:line="360" w:lineRule="auto"/>
        <w:ind w:firstLine="4480" w:firstLineChars="14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乳源瑶族自治县统计局</w:t>
      </w:r>
    </w:p>
    <w:p>
      <w:pPr>
        <w:spacing w:line="360" w:lineRule="auto"/>
        <w:ind w:firstLine="4800" w:firstLineChars="1500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2024年3月26日</w:t>
      </w:r>
    </w:p>
    <w:p>
      <w:pPr>
        <w:pStyle w:val="2"/>
        <w:rPr>
          <w:rFonts w:hint="eastAsia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å®‹ä½“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F6EA1F7"/>
    <w:multiLevelType w:val="singleLevel"/>
    <w:tmpl w:val="BF6EA1F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2648439"/>
    <w:multiLevelType w:val="singleLevel"/>
    <w:tmpl w:val="32648439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zFiZjhhZjk5OWIyMjVhYjBmNmNiNzI4YThmOTdjMTQ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4DB6D86"/>
    <w:rsid w:val="05493CB6"/>
    <w:rsid w:val="0C70309D"/>
    <w:rsid w:val="124E65DA"/>
    <w:rsid w:val="1A55773F"/>
    <w:rsid w:val="1BEA0FB0"/>
    <w:rsid w:val="21B92FE5"/>
    <w:rsid w:val="268D7281"/>
    <w:rsid w:val="2A0C3112"/>
    <w:rsid w:val="31EF6F01"/>
    <w:rsid w:val="345B6B78"/>
    <w:rsid w:val="39921607"/>
    <w:rsid w:val="3B45233D"/>
    <w:rsid w:val="415E4F99"/>
    <w:rsid w:val="41CB4A81"/>
    <w:rsid w:val="423A110E"/>
    <w:rsid w:val="468762A1"/>
    <w:rsid w:val="49997E25"/>
    <w:rsid w:val="4B3D1240"/>
    <w:rsid w:val="4D0131CC"/>
    <w:rsid w:val="5375086E"/>
    <w:rsid w:val="558D4999"/>
    <w:rsid w:val="5616381A"/>
    <w:rsid w:val="584179F6"/>
    <w:rsid w:val="5FAC49F7"/>
    <w:rsid w:val="60712327"/>
    <w:rsid w:val="626F726B"/>
    <w:rsid w:val="63F25573"/>
    <w:rsid w:val="69A728D8"/>
    <w:rsid w:val="6D620ACE"/>
    <w:rsid w:val="6E3C69E4"/>
    <w:rsid w:val="73093362"/>
    <w:rsid w:val="7560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链接"/>
    <w:qFormat/>
    <w:uiPriority w:val="0"/>
    <w:pPr>
      <w:widowControl w:val="0"/>
      <w:autoSpaceDE w:val="0"/>
      <w:autoSpaceDN w:val="0"/>
      <w:adjustRightInd w:val="0"/>
      <w:ind w:left="720"/>
      <w:textAlignment w:val="baseline"/>
    </w:pPr>
    <w:rPr>
      <w:rFonts w:ascii="Times New Roman" w:hAnsi="Times New Roman" w:eastAsia="宋体" w:cs="Times New Roman"/>
      <w:color w:val="0000FF"/>
      <w:sz w:val="21"/>
      <w:u w:val="single"/>
      <w:lang w:val="en-US" w:eastAsia="zh-CN" w:bidi="ar-SA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1048</Words>
  <Characters>1092</Characters>
  <Lines>1</Lines>
  <Paragraphs>1</Paragraphs>
  <TotalTime>1</TotalTime>
  <ScaleCrop>false</ScaleCrop>
  <LinksUpToDate>false</LinksUpToDate>
  <CharactersWithSpaces>1094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Administrator</cp:lastModifiedBy>
  <cp:lastPrinted>2022-04-11T08:47:00Z</cp:lastPrinted>
  <dcterms:modified xsi:type="dcterms:W3CDTF">2024-03-12T03:38:00Z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  <property fmtid="{D5CDD505-2E9C-101B-9397-08002B2CF9AE}" pid="3" name="ICV">
    <vt:lpwstr>A3FDDFFD396541DA83EBD072B9F2C264</vt:lpwstr>
  </property>
</Properties>
</file>