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桂头镇党委、政府主要职责是：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1、</w:t>
      </w:r>
      <w:r>
        <w:rPr>
          <w:rFonts w:hint="eastAsia" w:ascii="仿宋_GB2312" w:eastAsia="仿宋_GB2312"/>
          <w:sz w:val="32"/>
          <w:szCs w:val="32"/>
        </w:rPr>
        <w:t>宣传贯彻落实党和国家各项方针政策和法律法规，执行上级的决议、决定。研究决定本乡镇经济建设、政治建设、文化建设、社会建设、生态文明建设和党的建设等方面的重大问题。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2、</w:t>
      </w:r>
      <w:r>
        <w:rPr>
          <w:rFonts w:hint="eastAsia" w:ascii="仿宋_GB2312" w:eastAsia="仿宋_GB2312"/>
          <w:sz w:val="32"/>
          <w:szCs w:val="32"/>
        </w:rPr>
        <w:t>落实基层党建工作责任制，加强基层党组织建设和党员队伍建设。落实全面从严治党主体责任和意识形态工作责任，加强基层党风廉政建设，维护和执行党的纪律。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3、</w:t>
      </w:r>
      <w:r>
        <w:rPr>
          <w:rFonts w:hint="eastAsia" w:ascii="仿宋_GB2312" w:eastAsia="仿宋_GB2312"/>
          <w:sz w:val="32"/>
          <w:szCs w:val="32"/>
        </w:rPr>
        <w:t>统筹制定并组织实施区域发展重大决策和建设规划，拟订并组织实施经济和产业发展规划和年度计划，深入实施乡村振兴战略，组织开展生态环境保护和安全生产、自然灾害等应急管理相关工作。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4、</w:t>
      </w:r>
      <w:r>
        <w:rPr>
          <w:rFonts w:hint="eastAsia" w:ascii="仿宋_GB2312" w:eastAsia="仿宋_GB2312"/>
          <w:sz w:val="32"/>
          <w:szCs w:val="32"/>
        </w:rPr>
        <w:t>统筹负责辖区公共服务工作，推进便民服务平台标准化建设。组织实施公共服务、党群服务、社会事务、政务服务等工作。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5、</w:t>
      </w:r>
      <w:r>
        <w:rPr>
          <w:rFonts w:hint="eastAsia" w:ascii="仿宋_GB2312" w:eastAsia="仿宋_GB2312"/>
          <w:sz w:val="32"/>
          <w:szCs w:val="32"/>
        </w:rPr>
        <w:t>统筹负责辖区综合治理工作，加强社会主义民主法治建设，组织开展社会治安综合治理、维护社会稳定、反邪教和平安建设、法治建设等有关工作。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6、</w:t>
      </w:r>
      <w:r>
        <w:rPr>
          <w:rFonts w:hint="eastAsia" w:ascii="仿宋_GB2312" w:eastAsia="仿宋_GB2312"/>
          <w:sz w:val="32"/>
          <w:szCs w:val="32"/>
        </w:rPr>
        <w:t>统筹负责辖区综合行政执法工作,按权限负责相关领域执法工作。整合辖区相关执法力量和资源，开展综合行政执法。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7、</w:t>
      </w:r>
      <w:r>
        <w:rPr>
          <w:rFonts w:hint="eastAsia" w:ascii="仿宋_GB2312" w:eastAsia="仿宋_GB2312"/>
          <w:sz w:val="32"/>
          <w:szCs w:val="32"/>
        </w:rPr>
        <w:t>完善党领导下的基层社会治理体系，提高基层自治水平。健全村（社区）管理和服务机制，推行网格化管理和服务。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8、</w:t>
      </w:r>
      <w:r>
        <w:rPr>
          <w:rFonts w:hint="eastAsia" w:ascii="仿宋_GB2312" w:eastAsia="仿宋_GB2312"/>
          <w:sz w:val="32"/>
          <w:szCs w:val="32"/>
        </w:rPr>
        <w:t>动员辖区内各类单位、社会组织和村（居）民等社会力量参与社会治理，引导辖区单位履行社会责任，整合区域内各种社会力量为辖区发展服务。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9、</w:t>
      </w:r>
      <w:r>
        <w:rPr>
          <w:rFonts w:hint="eastAsia" w:ascii="仿宋_GB2312" w:eastAsia="仿宋_GB2312"/>
          <w:sz w:val="32"/>
          <w:szCs w:val="32"/>
        </w:rPr>
        <w:t>编制及执行本乡镇财政预决算计划，负责镇本级财务、审计以及集体资产管理工作，指导监督村（社区）财务和资产管理工作。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10、</w:t>
      </w:r>
      <w:r>
        <w:rPr>
          <w:rFonts w:hint="eastAsia" w:ascii="仿宋_GB2312" w:eastAsia="仿宋_GB2312"/>
          <w:sz w:val="32"/>
          <w:szCs w:val="32"/>
        </w:rPr>
        <w:t>按照干部管理权限，负责干部的培育、选拔、管理和使用工作。做好人才服务和引进工作。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11、</w:t>
      </w:r>
      <w:r>
        <w:rPr>
          <w:rFonts w:hint="eastAsia" w:ascii="仿宋_GB2312" w:eastAsia="仿宋_GB2312"/>
          <w:sz w:val="32"/>
          <w:szCs w:val="32"/>
        </w:rPr>
        <w:t>完成县委、县政府交办的其他任务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项目实施主要内容及实施程序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本年度申请财政预算拨款20000元用于桂头镇生态环境保护工作开展支出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申请</w:t>
      </w:r>
      <w:r>
        <w:rPr>
          <w:rFonts w:hint="eastAsia" w:ascii="仿宋_GB2312" w:eastAsia="仿宋_GB2312"/>
          <w:sz w:val="32"/>
          <w:szCs w:val="32"/>
          <w:lang w:eastAsia="zh-CN"/>
        </w:rPr>
        <w:t>拨款全部到位，资金到位率100%。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项目组织实施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年初设定绩效目标，指定全年预算支出计划，</w:t>
      </w:r>
      <w:r>
        <w:rPr>
          <w:rFonts w:hint="eastAsia" w:ascii="仿宋_GB2312" w:eastAsia="仿宋_GB2312"/>
          <w:sz w:val="32"/>
          <w:szCs w:val="32"/>
          <w:lang w:eastAsia="zh-CN"/>
        </w:rPr>
        <w:t>确定工作目标，明确组织实施措施和策略，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加强与财政所交流并</w:t>
      </w:r>
      <w:r>
        <w:rPr>
          <w:rFonts w:hint="eastAsia" w:ascii="仿宋_GB2312" w:eastAsia="仿宋_GB2312"/>
          <w:sz w:val="32"/>
          <w:szCs w:val="32"/>
          <w:lang w:eastAsia="zh-CN"/>
        </w:rPr>
        <w:t>有效的指导工作的正常有序开展。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我镇项目绩效自评组织机构对整个项目的实施进行了整体跟踪，自评得分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84</w:t>
      </w:r>
      <w:r>
        <w:rPr>
          <w:rFonts w:hint="eastAsia" w:ascii="仿宋_GB2312" w:eastAsia="仿宋_GB2312"/>
          <w:sz w:val="32"/>
          <w:szCs w:val="32"/>
          <w:highlight w:val="none"/>
        </w:rPr>
        <w:t>分，自评等级为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良</w:t>
      </w:r>
      <w:r>
        <w:rPr>
          <w:rFonts w:hint="eastAsia" w:ascii="仿宋_GB2312" w:eastAsia="仿宋_GB2312"/>
          <w:sz w:val="32"/>
          <w:szCs w:val="32"/>
          <w:highlight w:val="none"/>
        </w:rPr>
        <w:t>。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主要扣分项是1、绩效目标设置不够完善；2、实际支出超出预算；3、效益指标欠缺可衡量性佐证材料。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highlight w:val="yellow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本项目实际总投入20000元，实际支出20000元，与年初预算持平。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2、项目资金实际支出情况，具体详细说明。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本项目实际</w:t>
      </w:r>
      <w:r>
        <w:rPr>
          <w:rFonts w:hint="eastAsia" w:ascii="仿宋_GB2312" w:hAnsi="仿宋_GB2312" w:eastAsia="仿宋_GB2312"/>
          <w:sz w:val="32"/>
          <w:szCs w:val="32"/>
        </w:rPr>
        <w:t>支付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20000</w:t>
      </w:r>
      <w:r>
        <w:rPr>
          <w:rFonts w:hint="eastAsia" w:ascii="仿宋_GB2312" w:hAnsi="仿宋_GB2312" w:eastAsia="仿宋_GB2312"/>
          <w:sz w:val="32"/>
          <w:szCs w:val="32"/>
        </w:rPr>
        <w:t>元，主要用于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桂头镇生态环境保护工作开展支出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经济效益指标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ab/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社会效益指标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：改善各镇人居环境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对环境、经济、社会的可持续影响为长期，加强环境保护，提高招商引资，提升本单位环境卫生管理水平。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31364C"/>
    <w:multiLevelType w:val="singleLevel"/>
    <w:tmpl w:val="A931364C"/>
    <w:lvl w:ilvl="0" w:tentative="0">
      <w:start w:val="3"/>
      <w:numFmt w:val="decimal"/>
      <w:suff w:val="nothing"/>
      <w:lvlText w:val="%1、"/>
      <w:lvlJc w:val="left"/>
    </w:lvl>
  </w:abstractNum>
  <w:abstractNum w:abstractNumId="1">
    <w:nsid w:val="015DDD96"/>
    <w:multiLevelType w:val="singleLevel"/>
    <w:tmpl w:val="015DDD96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73253B7"/>
    <w:rsid w:val="1AAB5389"/>
    <w:rsid w:val="1BEA0FB0"/>
    <w:rsid w:val="27436517"/>
    <w:rsid w:val="2A0C3112"/>
    <w:rsid w:val="32C172A1"/>
    <w:rsid w:val="34FE023D"/>
    <w:rsid w:val="39921607"/>
    <w:rsid w:val="3B766377"/>
    <w:rsid w:val="468762A1"/>
    <w:rsid w:val="5375086E"/>
    <w:rsid w:val="6E340097"/>
    <w:rsid w:val="788A12B4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2</TotalTime>
  <ScaleCrop>false</ScaleCrop>
  <LinksUpToDate>false</LinksUpToDate>
  <CharactersWithSpaces>270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sgrygt</cp:lastModifiedBy>
  <cp:lastPrinted>2024-03-22T01:44:00Z</cp:lastPrinted>
  <dcterms:modified xsi:type="dcterms:W3CDTF">2024-03-28T07:02:45Z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BED9DA5856F94C9BBA66F6A7FE78EF89</vt:lpwstr>
  </property>
</Properties>
</file>