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主要内容：保障镇政府工作正常开支：电费、邮电费、办公设备购置费、广告宣传费等，维持镇政府工作正常运转，保障工作高效运行。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实施程序：产生相关费用后，由相关工作人员填好费用报销审批单，并附上发票、合同等相关资料，经镇领导审批后，由镇财政所支付。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97</w:t>
      </w:r>
      <w:r>
        <w:rPr>
          <w:rFonts w:hint="eastAsia" w:ascii="仿宋_GB2312" w:eastAsia="仿宋_GB2312"/>
          <w:sz w:val="32"/>
          <w:szCs w:val="32"/>
        </w:rPr>
        <w:t>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81.66%。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能够有效的控制成本，</w:t>
      </w:r>
      <w:r>
        <w:rPr>
          <w:rFonts w:hint="eastAsia" w:ascii="仿宋_GB2312" w:eastAsia="仿宋_GB2312"/>
          <w:sz w:val="32"/>
          <w:szCs w:val="32"/>
          <w:lang w:eastAsia="zh-CN"/>
        </w:rPr>
        <w:t>勤俭节约，确保实际支出不超预算。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效率性、效果性、公平性。绩效评价指标完成情况较好。本项目资金主要用于保障镇政府办公正常运作，为乡镇工作有序开展提供了持续保障。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755000元。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755000元，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镇政府各办公室办公设备购置费用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160770元、垃圾桶购买费用135680元、电费33238.77元、广告宣传费35719元等。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</w:t>
      </w:r>
      <w:r>
        <w:rPr>
          <w:rFonts w:hint="eastAsia" w:ascii="仿宋_GB2312" w:eastAsia="仿宋_GB2312"/>
          <w:sz w:val="32"/>
          <w:szCs w:val="32"/>
        </w:rPr>
        <w:t>保证镇政府</w:t>
      </w:r>
      <w:r>
        <w:rPr>
          <w:rFonts w:hint="eastAsia" w:ascii="仿宋_GB2312" w:eastAsia="仿宋_GB2312"/>
          <w:sz w:val="32"/>
          <w:szCs w:val="32"/>
          <w:lang w:eastAsia="zh-CN"/>
        </w:rPr>
        <w:t>日常办公的正常运作</w:t>
      </w:r>
      <w:r>
        <w:rPr>
          <w:rFonts w:hint="eastAsia" w:ascii="仿宋_GB2312" w:eastAsia="仿宋_GB2312"/>
          <w:sz w:val="32"/>
          <w:szCs w:val="32"/>
        </w:rPr>
        <w:t>，提高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工作人员积极性</w:t>
      </w:r>
      <w:r>
        <w:rPr>
          <w:rFonts w:hint="eastAsia" w:ascii="仿宋_GB2312" w:eastAsia="仿宋_GB2312"/>
          <w:sz w:val="32"/>
          <w:szCs w:val="32"/>
          <w:lang w:eastAsia="zh-CN"/>
        </w:rPr>
        <w:t>，为重点工作的推进提供了资金保障。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本项目资金使用效益可持续影响良好，保障了镇政府办公正常运作，</w:t>
      </w:r>
      <w:r>
        <w:rPr>
          <w:rFonts w:hint="eastAsia" w:ascii="仿宋_GB2312" w:hAnsi="仿宋_GB2312" w:eastAsia="仿宋_GB2312"/>
          <w:sz w:val="32"/>
          <w:szCs w:val="32"/>
        </w:rPr>
        <w:t>推动了工作落实，提升了机关效能，提高了工作执行力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本项目存在的问题是因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部分专项工作和项目的开展未达到预期进度、部分负责业务人员报账申请不及时、部分原定开展的项目未开展等原</w:t>
      </w:r>
      <w:r>
        <w:rPr>
          <w:rFonts w:hint="eastAsia" w:ascii="仿宋_GB2312" w:eastAsia="仿宋_GB2312"/>
          <w:sz w:val="32"/>
          <w:szCs w:val="32"/>
          <w:lang w:eastAsia="zh-CN"/>
        </w:rPr>
        <w:t>因，导致本项目资金在本年度未支出完毕。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我镇在接下来的工作中，将压实责任，组织各相关负责人与业务人员进行学习，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做好部门预算余额梳理，积极跟进相关项目的开展进度，通知各办公室业务人员及时申请报账，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确保已产生的费用可以及时支出</w:t>
      </w:r>
      <w:r>
        <w:rPr>
          <w:rFonts w:hint="eastAsia" w:ascii="仿宋_GB2312" w:eastAsia="仿宋_GB2312"/>
          <w:sz w:val="32"/>
          <w:szCs w:val="32"/>
        </w:rPr>
        <w:t>，提高资金使用效益。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7C9E256"/>
    <w:rsid w:val="39921607"/>
    <w:rsid w:val="468762A1"/>
    <w:rsid w:val="4F3312E8"/>
    <w:rsid w:val="5375086E"/>
    <w:rsid w:val="56BF70BB"/>
    <w:rsid w:val="5BBBA1F2"/>
    <w:rsid w:val="67BD593C"/>
    <w:rsid w:val="799F7DFF"/>
    <w:rsid w:val="7FFEE680"/>
    <w:rsid w:val="90FBACCB"/>
    <w:rsid w:val="A7FFD81E"/>
    <w:rsid w:val="BBFEFF33"/>
    <w:rsid w:val="F5EF9E6E"/>
    <w:rsid w:val="F7FE10BB"/>
    <w:rsid w:val="FA7E8B1F"/>
    <w:rsid w:val="FF6EE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2016-12-03T15:04:00Z</dcterms:created>
  <dc:creator>lenovo</dc:creator>
  <cp:lastModifiedBy>lenovo</cp:lastModifiedBy>
  <cp:lastPrinted>2018-10-27T10:57:00Z</cp:lastPrinted>
  <dcterms:modified xsi:type="dcterms:W3CDTF">2024-04-03T15:23:49Z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9864CBFE4B00E308030E0C66915F7156</vt:lpwstr>
  </property>
</Properties>
</file>