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ascii="仿宋" w:hAnsi="仿宋" w:eastAsia="仿宋" w:cs="仿宋"/>
          <w:b/>
          <w:sz w:val="44"/>
          <w:szCs w:val="44"/>
        </w:rPr>
      </w:pPr>
    </w:p>
    <w:p>
      <w:pPr>
        <w:spacing w:line="360" w:lineRule="auto"/>
        <w:jc w:val="center"/>
        <w:rPr>
          <w:rFonts w:ascii="仿宋" w:hAnsi="仿宋" w:eastAsia="仿宋" w:cs="仿宋"/>
          <w:b/>
          <w:sz w:val="44"/>
          <w:szCs w:val="44"/>
        </w:rPr>
      </w:pPr>
    </w:p>
    <w:p>
      <w:pPr>
        <w:jc w:val="center"/>
        <w:rPr>
          <w:rFonts w:ascii="仿宋" w:hAnsi="仿宋" w:eastAsia="仿宋" w:cs="仿宋"/>
          <w:b/>
          <w:sz w:val="52"/>
          <w:szCs w:val="52"/>
        </w:rPr>
      </w:pPr>
      <w:r>
        <w:rPr>
          <w:rFonts w:hint="eastAsia" w:ascii="仿宋" w:hAnsi="仿宋" w:eastAsia="仿宋" w:cs="仿宋"/>
          <w:b/>
          <w:sz w:val="52"/>
          <w:szCs w:val="52"/>
          <w:lang w:val="en-US" w:eastAsia="zh-CN"/>
        </w:rPr>
        <w:t>乳源县2022年度水雨情（图像）监控站点维护合同</w:t>
      </w:r>
      <w:r>
        <w:rPr>
          <w:rFonts w:hint="eastAsia" w:ascii="仿宋" w:hAnsi="仿宋" w:eastAsia="仿宋" w:cs="仿宋"/>
          <w:b/>
          <w:sz w:val="52"/>
          <w:szCs w:val="52"/>
        </w:rPr>
        <w:t>运维服务报告</w:t>
      </w:r>
    </w:p>
    <w:p>
      <w:pPr>
        <w:spacing w:line="360" w:lineRule="auto"/>
        <w:jc w:val="center"/>
        <w:rPr>
          <w:rFonts w:ascii="仿宋" w:hAnsi="仿宋" w:eastAsia="仿宋" w:cs="仿宋"/>
          <w:b/>
          <w:sz w:val="44"/>
          <w:szCs w:val="44"/>
        </w:rPr>
      </w:pPr>
    </w:p>
    <w:p>
      <w:pPr>
        <w:spacing w:line="360" w:lineRule="auto"/>
        <w:jc w:val="center"/>
        <w:rPr>
          <w:rFonts w:ascii="仿宋" w:hAnsi="仿宋" w:eastAsia="仿宋" w:cs="仿宋"/>
          <w:b/>
          <w:sz w:val="44"/>
          <w:szCs w:val="44"/>
        </w:rPr>
      </w:pPr>
    </w:p>
    <w:p>
      <w:pPr>
        <w:spacing w:line="360" w:lineRule="auto"/>
        <w:jc w:val="center"/>
        <w:rPr>
          <w:rFonts w:ascii="仿宋" w:hAnsi="仿宋" w:eastAsia="仿宋" w:cs="仿宋"/>
          <w:b/>
          <w:sz w:val="44"/>
          <w:szCs w:val="44"/>
        </w:rPr>
      </w:pPr>
    </w:p>
    <w:p>
      <w:pPr>
        <w:spacing w:line="360" w:lineRule="auto"/>
        <w:jc w:val="center"/>
        <w:rPr>
          <w:rFonts w:ascii="仿宋" w:hAnsi="仿宋" w:eastAsia="仿宋" w:cs="仿宋"/>
          <w:b/>
          <w:sz w:val="44"/>
          <w:szCs w:val="44"/>
        </w:rPr>
      </w:pPr>
    </w:p>
    <w:p>
      <w:pPr>
        <w:spacing w:line="360" w:lineRule="auto"/>
        <w:jc w:val="center"/>
        <w:rPr>
          <w:rFonts w:ascii="仿宋" w:hAnsi="仿宋" w:eastAsia="仿宋" w:cs="仿宋"/>
          <w:b/>
          <w:sz w:val="44"/>
          <w:szCs w:val="44"/>
        </w:rPr>
      </w:pPr>
    </w:p>
    <w:p>
      <w:pPr>
        <w:spacing w:line="360" w:lineRule="auto"/>
        <w:jc w:val="center"/>
        <w:rPr>
          <w:rFonts w:ascii="仿宋" w:hAnsi="仿宋" w:eastAsia="仿宋" w:cs="仿宋"/>
          <w:b/>
          <w:sz w:val="44"/>
          <w:szCs w:val="44"/>
        </w:rPr>
      </w:pPr>
    </w:p>
    <w:p>
      <w:pPr>
        <w:spacing w:line="360" w:lineRule="auto"/>
        <w:jc w:val="center"/>
        <w:rPr>
          <w:rFonts w:ascii="仿宋" w:hAnsi="仿宋" w:eastAsia="仿宋" w:cs="仿宋"/>
          <w:b/>
          <w:sz w:val="44"/>
          <w:szCs w:val="44"/>
        </w:rPr>
      </w:pPr>
    </w:p>
    <w:p>
      <w:pPr>
        <w:spacing w:line="360" w:lineRule="auto"/>
        <w:jc w:val="center"/>
        <w:rPr>
          <w:rFonts w:ascii="仿宋" w:hAnsi="仿宋" w:eastAsia="仿宋" w:cs="仿宋"/>
          <w:b/>
          <w:sz w:val="44"/>
          <w:szCs w:val="44"/>
        </w:rPr>
      </w:pPr>
    </w:p>
    <w:p>
      <w:pPr>
        <w:spacing w:line="360" w:lineRule="auto"/>
        <w:jc w:val="center"/>
        <w:rPr>
          <w:rFonts w:ascii="仿宋" w:hAnsi="仿宋" w:eastAsia="仿宋" w:cs="仿宋"/>
          <w:b/>
          <w:sz w:val="44"/>
          <w:szCs w:val="44"/>
        </w:rPr>
      </w:pPr>
    </w:p>
    <w:p>
      <w:pPr>
        <w:spacing w:line="360" w:lineRule="auto"/>
        <w:jc w:val="center"/>
        <w:rPr>
          <w:rFonts w:ascii="仿宋" w:hAnsi="仿宋" w:eastAsia="仿宋" w:cs="仿宋"/>
          <w:b/>
          <w:sz w:val="44"/>
          <w:szCs w:val="44"/>
        </w:rPr>
      </w:pPr>
    </w:p>
    <w:p>
      <w:pPr>
        <w:spacing w:line="360" w:lineRule="auto"/>
        <w:jc w:val="center"/>
        <w:rPr>
          <w:rFonts w:ascii="仿宋" w:hAnsi="仿宋" w:eastAsia="仿宋" w:cs="仿宋"/>
          <w:b/>
          <w:sz w:val="44"/>
          <w:szCs w:val="44"/>
        </w:rPr>
      </w:pPr>
    </w:p>
    <w:p>
      <w:pPr>
        <w:spacing w:line="360" w:lineRule="auto"/>
        <w:jc w:val="center"/>
        <w:rPr>
          <w:rFonts w:ascii="仿宋" w:hAnsi="仿宋" w:eastAsia="仿宋" w:cs="仿宋"/>
          <w:b/>
          <w:sz w:val="44"/>
          <w:szCs w:val="44"/>
        </w:rPr>
      </w:pPr>
    </w:p>
    <w:p>
      <w:pPr>
        <w:spacing w:line="360" w:lineRule="auto"/>
        <w:jc w:val="center"/>
        <w:rPr>
          <w:rFonts w:ascii="仿宋" w:hAnsi="仿宋" w:eastAsia="仿宋" w:cs="仿宋"/>
          <w:b/>
          <w:sz w:val="44"/>
          <w:szCs w:val="44"/>
        </w:rPr>
      </w:pPr>
    </w:p>
    <w:p>
      <w:pPr>
        <w:spacing w:line="360" w:lineRule="auto"/>
        <w:jc w:val="center"/>
        <w:rPr>
          <w:rFonts w:ascii="仿宋" w:hAnsi="仿宋" w:eastAsia="仿宋" w:cs="仿宋"/>
          <w:b/>
          <w:sz w:val="28"/>
          <w:szCs w:val="44"/>
        </w:rPr>
      </w:pPr>
      <w:r>
        <w:rPr>
          <w:rFonts w:hint="eastAsia" w:ascii="仿宋" w:hAnsi="仿宋" w:eastAsia="仿宋" w:cs="仿宋"/>
          <w:b/>
          <w:sz w:val="28"/>
          <w:szCs w:val="44"/>
        </w:rPr>
        <w:t>广东华南水电高新技术开发有限公司</w:t>
      </w:r>
    </w:p>
    <w:p>
      <w:pPr>
        <w:spacing w:line="360" w:lineRule="auto"/>
        <w:jc w:val="center"/>
        <w:rPr>
          <w:rFonts w:ascii="仿宋" w:hAnsi="仿宋" w:eastAsia="仿宋" w:cs="仿宋"/>
          <w:b/>
          <w:sz w:val="28"/>
          <w:szCs w:val="44"/>
        </w:rPr>
      </w:pPr>
      <w:r>
        <w:rPr>
          <w:rFonts w:hint="eastAsia" w:ascii="仿宋" w:hAnsi="仿宋" w:eastAsia="仿宋" w:cs="仿宋"/>
          <w:b/>
          <w:sz w:val="28"/>
          <w:szCs w:val="44"/>
        </w:rPr>
        <w:t>2023年0</w:t>
      </w:r>
      <w:r>
        <w:rPr>
          <w:rFonts w:hint="eastAsia" w:ascii="仿宋" w:hAnsi="仿宋" w:eastAsia="仿宋" w:cs="仿宋"/>
          <w:b/>
          <w:sz w:val="28"/>
          <w:szCs w:val="44"/>
          <w:lang w:val="en-US" w:eastAsia="zh-CN"/>
        </w:rPr>
        <w:t>8</w:t>
      </w:r>
      <w:r>
        <w:rPr>
          <w:rFonts w:hint="eastAsia" w:ascii="仿宋" w:hAnsi="仿宋" w:eastAsia="仿宋" w:cs="仿宋"/>
          <w:b/>
          <w:sz w:val="28"/>
          <w:szCs w:val="44"/>
        </w:rPr>
        <w:t>月</w:t>
      </w:r>
    </w:p>
    <w:p>
      <w:pPr>
        <w:spacing w:line="360" w:lineRule="auto"/>
        <w:jc w:val="center"/>
        <w:rPr>
          <w:rFonts w:ascii="仿宋" w:hAnsi="仿宋" w:eastAsia="仿宋" w:cs="仿宋"/>
          <w:b/>
          <w:lang w:val="zh-CN"/>
        </w:rPr>
      </w:pPr>
      <w:r>
        <w:rPr>
          <w:rFonts w:hint="eastAsia" w:ascii="仿宋" w:hAnsi="仿宋" w:eastAsia="仿宋" w:cs="仿宋"/>
          <w:b/>
          <w:sz w:val="44"/>
          <w:szCs w:val="44"/>
        </w:rPr>
        <w:br w:type="page"/>
      </w:r>
      <w:r>
        <w:rPr>
          <w:rFonts w:hint="eastAsia" w:ascii="仿宋" w:hAnsi="仿宋" w:eastAsia="仿宋" w:cs="仿宋"/>
          <w:b/>
          <w:sz w:val="32"/>
          <w:szCs w:val="32"/>
          <w:lang w:val="zh-CN"/>
        </w:rPr>
        <w:t>目  录</w:t>
      </w:r>
    </w:p>
    <w:p>
      <w:pPr>
        <w:spacing w:line="360" w:lineRule="auto"/>
        <w:rPr>
          <w:rFonts w:ascii="仿宋" w:hAnsi="仿宋" w:eastAsia="仿宋" w:cs="仿宋"/>
          <w:lang w:val="zh-CN"/>
        </w:rPr>
      </w:pPr>
    </w:p>
    <w:p>
      <w:pPr>
        <w:pStyle w:val="11"/>
        <w:tabs>
          <w:tab w:val="right" w:leader="dot" w:pos="8306"/>
        </w:tabs>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TOC \o "1-3" \h \z \u </w:instrText>
      </w:r>
      <w:r>
        <w:rPr>
          <w:rFonts w:hint="eastAsia" w:ascii="仿宋" w:hAnsi="仿宋" w:eastAsia="仿宋" w:cs="仿宋"/>
          <w:sz w:val="24"/>
          <w:szCs w:val="24"/>
        </w:rPr>
        <w:fldChar w:fldCharType="separate"/>
      </w:r>
      <w:r>
        <w:rPr>
          <w:rFonts w:hint="eastAsia" w:ascii="仿宋" w:hAnsi="仿宋" w:eastAsia="仿宋" w:cs="仿宋"/>
          <w:szCs w:val="24"/>
        </w:rPr>
        <w:fldChar w:fldCharType="begin"/>
      </w:r>
      <w:r>
        <w:rPr>
          <w:rFonts w:hint="eastAsia" w:ascii="仿宋" w:hAnsi="仿宋" w:eastAsia="仿宋" w:cs="仿宋"/>
          <w:szCs w:val="24"/>
        </w:rPr>
        <w:instrText xml:space="preserve"> HYPERLINK \l _Toc8513 </w:instrText>
      </w:r>
      <w:r>
        <w:rPr>
          <w:rFonts w:hint="eastAsia" w:ascii="仿宋" w:hAnsi="仿宋" w:eastAsia="仿宋" w:cs="仿宋"/>
          <w:szCs w:val="24"/>
        </w:rPr>
        <w:fldChar w:fldCharType="separate"/>
      </w:r>
      <w:r>
        <w:rPr>
          <w:rFonts w:hint="eastAsia" w:ascii="仿宋" w:hAnsi="仿宋" w:eastAsia="仿宋" w:cs="仿宋"/>
          <w:bCs/>
          <w:kern w:val="44"/>
          <w:szCs w:val="44"/>
        </w:rPr>
        <w:t>一、概述</w:t>
      </w:r>
      <w:r>
        <w:tab/>
      </w:r>
      <w:r>
        <w:fldChar w:fldCharType="begin"/>
      </w:r>
      <w:r>
        <w:instrText xml:space="preserve"> PAGEREF _Toc8513 \h </w:instrText>
      </w:r>
      <w:r>
        <w:fldChar w:fldCharType="separate"/>
      </w:r>
      <w:r>
        <w:t>1</w:t>
      </w:r>
      <w:r>
        <w:fldChar w:fldCharType="end"/>
      </w:r>
      <w:r>
        <w:rPr>
          <w:rFonts w:hint="eastAsia" w:ascii="仿宋" w:hAnsi="仿宋" w:eastAsia="仿宋" w:cs="仿宋"/>
          <w:szCs w:val="24"/>
        </w:rPr>
        <w:fldChar w:fldCharType="end"/>
      </w:r>
    </w:p>
    <w:p>
      <w:pPr>
        <w:pStyle w:val="11"/>
        <w:tabs>
          <w:tab w:val="right" w:leader="dot" w:pos="8306"/>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_Toc3231 </w:instrText>
      </w:r>
      <w:r>
        <w:rPr>
          <w:rFonts w:hint="eastAsia" w:ascii="仿宋" w:hAnsi="仿宋" w:eastAsia="仿宋" w:cs="仿宋"/>
          <w:szCs w:val="24"/>
        </w:rPr>
        <w:fldChar w:fldCharType="separate"/>
      </w:r>
      <w:r>
        <w:rPr>
          <w:rFonts w:hint="eastAsia" w:ascii="仿宋" w:hAnsi="仿宋" w:eastAsia="仿宋" w:cs="仿宋"/>
          <w:bCs/>
          <w:kern w:val="44"/>
          <w:szCs w:val="44"/>
        </w:rPr>
        <w:t>二、巡检维护沟通</w:t>
      </w:r>
      <w:r>
        <w:tab/>
      </w:r>
      <w:r>
        <w:fldChar w:fldCharType="begin"/>
      </w:r>
      <w:r>
        <w:instrText xml:space="preserve"> PAGEREF _Toc3231 \h </w:instrText>
      </w:r>
      <w:r>
        <w:fldChar w:fldCharType="separate"/>
      </w:r>
      <w:r>
        <w:t>1</w:t>
      </w:r>
      <w:r>
        <w:fldChar w:fldCharType="end"/>
      </w:r>
      <w:r>
        <w:rPr>
          <w:rFonts w:hint="eastAsia" w:ascii="仿宋" w:hAnsi="仿宋" w:eastAsia="仿宋" w:cs="仿宋"/>
          <w:szCs w:val="24"/>
        </w:rPr>
        <w:fldChar w:fldCharType="end"/>
      </w:r>
    </w:p>
    <w:p>
      <w:pPr>
        <w:pStyle w:val="11"/>
        <w:tabs>
          <w:tab w:val="right" w:leader="dot" w:pos="8306"/>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_Toc8167 </w:instrText>
      </w:r>
      <w:r>
        <w:rPr>
          <w:rFonts w:hint="eastAsia" w:ascii="仿宋" w:hAnsi="仿宋" w:eastAsia="仿宋" w:cs="仿宋"/>
          <w:szCs w:val="24"/>
        </w:rPr>
        <w:fldChar w:fldCharType="separate"/>
      </w:r>
      <w:r>
        <w:rPr>
          <w:rFonts w:hint="eastAsia" w:ascii="仿宋" w:hAnsi="仿宋" w:eastAsia="仿宋" w:cs="仿宋"/>
          <w:bCs/>
          <w:kern w:val="44"/>
          <w:szCs w:val="44"/>
        </w:rPr>
        <w:t>三、现场巡检维护内容</w:t>
      </w:r>
      <w:r>
        <w:tab/>
      </w:r>
      <w:r>
        <w:fldChar w:fldCharType="begin"/>
      </w:r>
      <w:r>
        <w:instrText xml:space="preserve"> PAGEREF _Toc8167 \h </w:instrText>
      </w:r>
      <w:r>
        <w:fldChar w:fldCharType="separate"/>
      </w:r>
      <w:r>
        <w:t>1</w:t>
      </w:r>
      <w:r>
        <w:fldChar w:fldCharType="end"/>
      </w:r>
      <w:r>
        <w:rPr>
          <w:rFonts w:hint="eastAsia" w:ascii="仿宋" w:hAnsi="仿宋" w:eastAsia="仿宋" w:cs="仿宋"/>
          <w:szCs w:val="24"/>
        </w:rPr>
        <w:fldChar w:fldCharType="end"/>
      </w:r>
    </w:p>
    <w:p>
      <w:pPr>
        <w:pStyle w:val="11"/>
        <w:tabs>
          <w:tab w:val="right" w:leader="dot" w:pos="8306"/>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_Toc28822 </w:instrText>
      </w:r>
      <w:r>
        <w:rPr>
          <w:rFonts w:hint="eastAsia" w:ascii="仿宋" w:hAnsi="仿宋" w:eastAsia="仿宋" w:cs="仿宋"/>
          <w:szCs w:val="24"/>
        </w:rPr>
        <w:fldChar w:fldCharType="separate"/>
      </w:r>
      <w:r>
        <w:rPr>
          <w:rFonts w:hint="eastAsia" w:ascii="仿宋" w:hAnsi="仿宋" w:eastAsia="仿宋" w:cs="仿宋"/>
          <w:bCs/>
          <w:kern w:val="44"/>
          <w:szCs w:val="44"/>
        </w:rPr>
        <w:t>四、现场巡检维护情况</w:t>
      </w:r>
      <w:r>
        <w:tab/>
      </w:r>
      <w:r>
        <w:fldChar w:fldCharType="begin"/>
      </w:r>
      <w:r>
        <w:instrText xml:space="preserve"> PAGEREF _Toc28822 \h </w:instrText>
      </w:r>
      <w:r>
        <w:fldChar w:fldCharType="separate"/>
      </w:r>
      <w:r>
        <w:t>2</w:t>
      </w:r>
      <w:r>
        <w:fldChar w:fldCharType="end"/>
      </w:r>
      <w:r>
        <w:rPr>
          <w:rFonts w:hint="eastAsia" w:ascii="仿宋" w:hAnsi="仿宋" w:eastAsia="仿宋" w:cs="仿宋"/>
          <w:szCs w:val="24"/>
        </w:rPr>
        <w:fldChar w:fldCharType="end"/>
      </w:r>
    </w:p>
    <w:p>
      <w:pPr>
        <w:pStyle w:val="11"/>
        <w:tabs>
          <w:tab w:val="right" w:leader="dot" w:pos="8306"/>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_Toc32484 </w:instrText>
      </w:r>
      <w:r>
        <w:rPr>
          <w:rFonts w:hint="eastAsia" w:ascii="仿宋" w:hAnsi="仿宋" w:eastAsia="仿宋" w:cs="仿宋"/>
          <w:szCs w:val="24"/>
        </w:rPr>
        <w:fldChar w:fldCharType="separate"/>
      </w:r>
      <w:r>
        <w:rPr>
          <w:rFonts w:hint="eastAsia" w:ascii="仿宋" w:hAnsi="仿宋" w:eastAsia="仿宋" w:cs="仿宋"/>
          <w:bCs/>
          <w:kern w:val="44"/>
          <w:szCs w:val="44"/>
        </w:rPr>
        <w:t>五、现场巡检维护故障分析</w:t>
      </w:r>
      <w:r>
        <w:tab/>
      </w:r>
      <w:r>
        <w:fldChar w:fldCharType="begin"/>
      </w:r>
      <w:r>
        <w:instrText xml:space="preserve"> PAGEREF _Toc32484 \h </w:instrText>
      </w:r>
      <w:r>
        <w:fldChar w:fldCharType="separate"/>
      </w:r>
      <w:r>
        <w:t>4</w:t>
      </w:r>
      <w:r>
        <w:fldChar w:fldCharType="end"/>
      </w:r>
      <w:r>
        <w:rPr>
          <w:rFonts w:hint="eastAsia" w:ascii="仿宋" w:hAnsi="仿宋" w:eastAsia="仿宋" w:cs="仿宋"/>
          <w:szCs w:val="24"/>
        </w:rPr>
        <w:fldChar w:fldCharType="end"/>
      </w:r>
    </w:p>
    <w:p>
      <w:pPr>
        <w:pStyle w:val="11"/>
        <w:tabs>
          <w:tab w:val="right" w:leader="dot" w:pos="8306"/>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_Toc13084 </w:instrText>
      </w:r>
      <w:r>
        <w:rPr>
          <w:rFonts w:hint="eastAsia" w:ascii="仿宋" w:hAnsi="仿宋" w:eastAsia="仿宋" w:cs="仿宋"/>
          <w:szCs w:val="24"/>
        </w:rPr>
        <w:fldChar w:fldCharType="separate"/>
      </w:r>
      <w:r>
        <w:rPr>
          <w:rFonts w:hint="eastAsia" w:ascii="仿宋" w:hAnsi="仿宋" w:eastAsia="仿宋" w:cs="仿宋"/>
          <w:bCs/>
          <w:kern w:val="44"/>
          <w:szCs w:val="44"/>
        </w:rPr>
        <w:t>六、现场巡检维护建议</w:t>
      </w:r>
      <w:r>
        <w:tab/>
      </w:r>
      <w:r>
        <w:fldChar w:fldCharType="begin"/>
      </w:r>
      <w:r>
        <w:instrText xml:space="preserve"> PAGEREF _Toc13084 \h </w:instrText>
      </w:r>
      <w:r>
        <w:fldChar w:fldCharType="separate"/>
      </w:r>
      <w:r>
        <w:t>4</w:t>
      </w:r>
      <w:r>
        <w:fldChar w:fldCharType="end"/>
      </w:r>
      <w:r>
        <w:rPr>
          <w:rFonts w:hint="eastAsia" w:ascii="仿宋" w:hAnsi="仿宋" w:eastAsia="仿宋" w:cs="仿宋"/>
          <w:szCs w:val="24"/>
        </w:rPr>
        <w:fldChar w:fldCharType="end"/>
      </w:r>
    </w:p>
    <w:p>
      <w:pPr>
        <w:pStyle w:val="11"/>
        <w:tabs>
          <w:tab w:val="right" w:leader="dot" w:pos="8306"/>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_Toc6273 </w:instrText>
      </w:r>
      <w:r>
        <w:rPr>
          <w:rFonts w:hint="eastAsia" w:ascii="仿宋" w:hAnsi="仿宋" w:eastAsia="仿宋" w:cs="仿宋"/>
          <w:szCs w:val="24"/>
        </w:rPr>
        <w:fldChar w:fldCharType="separate"/>
      </w:r>
      <w:r>
        <w:rPr>
          <w:rFonts w:hint="eastAsia" w:ascii="仿宋" w:hAnsi="仿宋" w:eastAsia="仿宋" w:cs="仿宋"/>
          <w:bCs/>
          <w:kern w:val="44"/>
          <w:szCs w:val="44"/>
        </w:rPr>
        <w:t>七、注意事项</w:t>
      </w:r>
      <w:r>
        <w:tab/>
      </w:r>
      <w:r>
        <w:fldChar w:fldCharType="begin"/>
      </w:r>
      <w:r>
        <w:instrText xml:space="preserve"> PAGEREF _Toc6273 \h </w:instrText>
      </w:r>
      <w:r>
        <w:fldChar w:fldCharType="separate"/>
      </w:r>
      <w:r>
        <w:t>5</w:t>
      </w:r>
      <w:r>
        <w:fldChar w:fldCharType="end"/>
      </w:r>
      <w:r>
        <w:rPr>
          <w:rFonts w:hint="eastAsia" w:ascii="仿宋" w:hAnsi="仿宋" w:eastAsia="仿宋" w:cs="仿宋"/>
          <w:szCs w:val="24"/>
        </w:rPr>
        <w:fldChar w:fldCharType="end"/>
      </w:r>
    </w:p>
    <w:p>
      <w:pPr>
        <w:pStyle w:val="11"/>
        <w:tabs>
          <w:tab w:val="right" w:leader="dot" w:pos="8306"/>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_Toc17372 </w:instrText>
      </w:r>
      <w:r>
        <w:rPr>
          <w:rFonts w:hint="eastAsia" w:ascii="仿宋" w:hAnsi="仿宋" w:eastAsia="仿宋" w:cs="仿宋"/>
          <w:szCs w:val="24"/>
        </w:rPr>
        <w:fldChar w:fldCharType="separate"/>
      </w:r>
      <w:r>
        <w:rPr>
          <w:rFonts w:hint="eastAsia" w:ascii="仿宋" w:hAnsi="仿宋" w:eastAsia="仿宋" w:cs="仿宋"/>
          <w:bCs/>
          <w:kern w:val="44"/>
          <w:szCs w:val="44"/>
        </w:rPr>
        <w:t>八、附件</w:t>
      </w:r>
      <w:r>
        <w:tab/>
      </w:r>
      <w:r>
        <w:fldChar w:fldCharType="begin"/>
      </w:r>
      <w:r>
        <w:instrText xml:space="preserve"> PAGEREF _Toc17372 \h </w:instrText>
      </w:r>
      <w:r>
        <w:fldChar w:fldCharType="separate"/>
      </w:r>
      <w:r>
        <w:t>5</w:t>
      </w:r>
      <w:r>
        <w:fldChar w:fldCharType="end"/>
      </w:r>
      <w:r>
        <w:rPr>
          <w:rFonts w:hint="eastAsia" w:ascii="仿宋" w:hAnsi="仿宋" w:eastAsia="仿宋" w:cs="仿宋"/>
          <w:szCs w:val="24"/>
        </w:rPr>
        <w:fldChar w:fldCharType="end"/>
      </w:r>
    </w:p>
    <w:p>
      <w:pPr>
        <w:pStyle w:val="12"/>
        <w:tabs>
          <w:tab w:val="right" w:leader="dot" w:pos="8306"/>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_Toc18973 </w:instrText>
      </w:r>
      <w:r>
        <w:rPr>
          <w:rFonts w:hint="eastAsia" w:ascii="仿宋" w:hAnsi="仿宋" w:eastAsia="仿宋" w:cs="仿宋"/>
          <w:szCs w:val="24"/>
        </w:rPr>
        <w:fldChar w:fldCharType="separate"/>
      </w:r>
      <w:r>
        <w:rPr>
          <w:rFonts w:hint="eastAsia"/>
          <w:lang w:val="en-US" w:eastAsia="zh-CN"/>
        </w:rPr>
        <w:t>8</w:t>
      </w:r>
      <w:r>
        <w:rPr>
          <w:rFonts w:hint="eastAsia"/>
        </w:rPr>
        <w:t>.1部分水库巡检维护记录照片</w:t>
      </w:r>
      <w:r>
        <w:tab/>
      </w:r>
      <w:r>
        <w:fldChar w:fldCharType="begin"/>
      </w:r>
      <w:r>
        <w:instrText xml:space="preserve"> PAGEREF _Toc18973 \h </w:instrText>
      </w:r>
      <w:r>
        <w:fldChar w:fldCharType="separate"/>
      </w:r>
      <w:r>
        <w:t>7</w:t>
      </w:r>
      <w:r>
        <w:fldChar w:fldCharType="end"/>
      </w:r>
      <w:r>
        <w:rPr>
          <w:rFonts w:hint="eastAsia" w:ascii="仿宋" w:hAnsi="仿宋" w:eastAsia="仿宋" w:cs="仿宋"/>
          <w:szCs w:val="24"/>
        </w:rPr>
        <w:fldChar w:fldCharType="end"/>
      </w:r>
    </w:p>
    <w:p>
      <w:pPr>
        <w:pStyle w:val="12"/>
        <w:tabs>
          <w:tab w:val="right" w:leader="dot" w:pos="8306"/>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_Toc3475 </w:instrText>
      </w:r>
      <w:r>
        <w:rPr>
          <w:rFonts w:hint="eastAsia" w:ascii="仿宋" w:hAnsi="仿宋" w:eastAsia="仿宋" w:cs="仿宋"/>
          <w:szCs w:val="24"/>
        </w:rPr>
        <w:fldChar w:fldCharType="separate"/>
      </w:r>
      <w:r>
        <w:rPr>
          <w:rFonts w:hint="eastAsia"/>
          <w:lang w:val="en-US" w:eastAsia="zh-CN"/>
        </w:rPr>
        <w:t>8</w:t>
      </w:r>
      <w:r>
        <w:rPr>
          <w:rFonts w:hint="eastAsia"/>
        </w:rPr>
        <w:t>.2巡检维护记录表</w:t>
      </w:r>
      <w:r>
        <w:tab/>
      </w:r>
      <w:r>
        <w:fldChar w:fldCharType="begin"/>
      </w:r>
      <w:r>
        <w:instrText xml:space="preserve"> PAGEREF _Toc3475 \h </w:instrText>
      </w:r>
      <w:r>
        <w:fldChar w:fldCharType="separate"/>
      </w:r>
      <w:r>
        <w:t>17</w:t>
      </w:r>
      <w:r>
        <w:fldChar w:fldCharType="end"/>
      </w:r>
      <w:r>
        <w:rPr>
          <w:rFonts w:hint="eastAsia" w:ascii="仿宋" w:hAnsi="仿宋" w:eastAsia="仿宋" w:cs="仿宋"/>
          <w:szCs w:val="24"/>
        </w:rPr>
        <w:fldChar w:fldCharType="end"/>
      </w:r>
    </w:p>
    <w:p>
      <w:pPr>
        <w:pStyle w:val="11"/>
        <w:tabs>
          <w:tab w:val="right" w:leader="dot" w:pos="8296"/>
        </w:tabs>
        <w:spacing w:line="360" w:lineRule="auto"/>
        <w:rPr>
          <w:rFonts w:ascii="仿宋" w:hAnsi="仿宋" w:eastAsia="仿宋" w:cs="仿宋"/>
          <w:b/>
          <w:bCs/>
          <w:lang w:val="zh-CN"/>
        </w:rPr>
        <w:sectPr>
          <w:pgSz w:w="11906" w:h="16838"/>
          <w:pgMar w:top="1843" w:right="1800" w:bottom="1440" w:left="1800" w:header="851" w:footer="992" w:gutter="0"/>
          <w:cols w:space="425" w:num="1"/>
          <w:docGrid w:type="lines" w:linePitch="312" w:charSpace="0"/>
        </w:sectPr>
      </w:pPr>
      <w:r>
        <w:rPr>
          <w:rFonts w:hint="eastAsia" w:ascii="仿宋" w:hAnsi="仿宋" w:eastAsia="仿宋" w:cs="仿宋"/>
          <w:szCs w:val="24"/>
        </w:rPr>
        <w:fldChar w:fldCharType="end"/>
      </w:r>
      <w:bookmarkStart w:id="10" w:name="_GoBack"/>
      <w:bookmarkEnd w:id="10"/>
    </w:p>
    <w:p>
      <w:pPr>
        <w:keepNext/>
        <w:keepLines/>
        <w:spacing w:before="340" w:after="330" w:line="578" w:lineRule="auto"/>
        <w:outlineLvl w:val="0"/>
        <w:rPr>
          <w:rFonts w:ascii="仿宋" w:hAnsi="仿宋" w:eastAsia="仿宋" w:cs="仿宋"/>
          <w:b/>
          <w:bCs/>
          <w:kern w:val="44"/>
          <w:sz w:val="44"/>
          <w:szCs w:val="44"/>
        </w:rPr>
      </w:pPr>
      <w:bookmarkStart w:id="0" w:name="_Toc8513"/>
      <w:r>
        <w:rPr>
          <w:rFonts w:hint="eastAsia" w:ascii="仿宋" w:hAnsi="仿宋" w:eastAsia="仿宋" w:cs="仿宋"/>
          <w:b/>
          <w:bCs/>
          <w:kern w:val="44"/>
          <w:sz w:val="32"/>
          <w:szCs w:val="44"/>
        </w:rPr>
        <w:t>一、概述</w:t>
      </w:r>
      <w:bookmarkEnd w:id="0"/>
    </w:p>
    <w:p>
      <w:pPr>
        <w:spacing w:line="360" w:lineRule="auto"/>
        <w:ind w:firstLine="560" w:firstLineChars="200"/>
        <w:rPr>
          <w:rFonts w:ascii="仿宋" w:hAnsi="仿宋" w:eastAsia="仿宋" w:cs="仿宋"/>
          <w:sz w:val="28"/>
          <w:szCs w:val="28"/>
        </w:rPr>
      </w:pPr>
      <w:r>
        <w:rPr>
          <w:rFonts w:hint="eastAsia" w:ascii="仿宋" w:hAnsi="仿宋" w:eastAsia="仿宋" w:cs="仿宋"/>
          <w:color w:val="auto"/>
          <w:sz w:val="28"/>
          <w:szCs w:val="28"/>
          <w:lang w:val="en-US" w:eastAsia="zh-CN"/>
        </w:rPr>
        <w:t>乳源县</w:t>
      </w:r>
      <w:r>
        <w:rPr>
          <w:rFonts w:hint="eastAsia" w:ascii="仿宋" w:hAnsi="仿宋" w:eastAsia="仿宋" w:cs="仿宋"/>
          <w:color w:val="auto"/>
          <w:sz w:val="28"/>
          <w:szCs w:val="28"/>
        </w:rPr>
        <w:t>动态监管系统是一套由多通道动态监测装置、多线程接收系统以及后台水利工程信息管理和预警系统构成的低成本水利工程动态监管整体解决方案。我司每年在汛前汛后都会进行巡检故障站点，汛期对数据存在异常的站点进行维护，确保系统在防汛工作中起到水雨情及现场情况监测作用。我司在2022年</w:t>
      </w:r>
      <w:r>
        <w:rPr>
          <w:rFonts w:hint="eastAsia" w:ascii="仿宋" w:hAnsi="仿宋" w:eastAsia="仿宋" w:cs="仿宋"/>
          <w:color w:val="auto"/>
          <w:sz w:val="28"/>
          <w:szCs w:val="28"/>
          <w:lang w:val="en-US" w:eastAsia="zh-CN"/>
        </w:rPr>
        <w:t>8</w:t>
      </w:r>
      <w:r>
        <w:rPr>
          <w:rFonts w:hint="eastAsia" w:ascii="仿宋" w:hAnsi="仿宋" w:eastAsia="仿宋" w:cs="仿宋"/>
          <w:color w:val="auto"/>
          <w:sz w:val="28"/>
          <w:szCs w:val="28"/>
        </w:rPr>
        <w:t>月</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rPr>
        <w:t>日至2023年7月</w:t>
      </w:r>
      <w:r>
        <w:rPr>
          <w:rFonts w:hint="eastAsia" w:ascii="仿宋" w:hAnsi="仿宋" w:eastAsia="仿宋" w:cs="仿宋"/>
          <w:color w:val="auto"/>
          <w:sz w:val="28"/>
          <w:szCs w:val="28"/>
          <w:lang w:val="en-US" w:eastAsia="zh-CN"/>
        </w:rPr>
        <w:t>31</w:t>
      </w:r>
      <w:r>
        <w:rPr>
          <w:rFonts w:hint="eastAsia" w:ascii="仿宋" w:hAnsi="仿宋" w:eastAsia="仿宋" w:cs="仿宋"/>
          <w:color w:val="auto"/>
          <w:sz w:val="28"/>
          <w:szCs w:val="28"/>
        </w:rPr>
        <w:t>日期间对</w:t>
      </w:r>
      <w:r>
        <w:rPr>
          <w:rFonts w:hint="eastAsia" w:ascii="仿宋" w:hAnsi="仿宋" w:eastAsia="仿宋" w:cs="仿宋"/>
          <w:color w:val="auto"/>
          <w:sz w:val="28"/>
          <w:szCs w:val="28"/>
          <w:lang w:val="en-US" w:eastAsia="zh-CN"/>
        </w:rPr>
        <w:t>乳源县4</w:t>
      </w:r>
      <w:r>
        <w:rPr>
          <w:rFonts w:hint="eastAsia" w:ascii="仿宋" w:hAnsi="仿宋" w:eastAsia="仿宋" w:cs="仿宋"/>
          <w:color w:val="auto"/>
          <w:sz w:val="28"/>
          <w:szCs w:val="28"/>
        </w:rPr>
        <w:t>5个动态监管系统设备站点共计</w:t>
      </w:r>
      <w:r>
        <w:rPr>
          <w:rFonts w:hint="eastAsia" w:ascii="仿宋" w:hAnsi="仿宋" w:eastAsia="仿宋" w:cs="仿宋"/>
          <w:sz w:val="28"/>
          <w:szCs w:val="28"/>
        </w:rPr>
        <w:t>派出4个维护小组进行了10次巡检维护。</w:t>
      </w:r>
    </w:p>
    <w:p>
      <w:pPr>
        <w:keepNext/>
        <w:keepLines/>
        <w:spacing w:before="340" w:after="330" w:line="360" w:lineRule="auto"/>
        <w:outlineLvl w:val="0"/>
        <w:rPr>
          <w:rFonts w:ascii="仿宋" w:hAnsi="仿宋" w:eastAsia="仿宋" w:cs="仿宋"/>
          <w:b/>
          <w:bCs/>
          <w:kern w:val="44"/>
          <w:sz w:val="32"/>
          <w:szCs w:val="44"/>
        </w:rPr>
      </w:pPr>
      <w:bookmarkStart w:id="1" w:name="_Toc3231"/>
      <w:r>
        <w:rPr>
          <w:rFonts w:hint="eastAsia" w:ascii="仿宋" w:hAnsi="仿宋" w:eastAsia="仿宋" w:cs="仿宋"/>
          <w:b/>
          <w:bCs/>
          <w:kern w:val="44"/>
          <w:sz w:val="32"/>
          <w:szCs w:val="44"/>
        </w:rPr>
        <w:t>二、巡检维护沟通</w:t>
      </w:r>
      <w:bookmarkEnd w:id="1"/>
    </w:p>
    <w:p>
      <w:pPr>
        <w:numPr>
          <w:ilvl w:val="0"/>
          <w:numId w:val="1"/>
        </w:numPr>
        <w:spacing w:line="360" w:lineRule="auto"/>
        <w:rPr>
          <w:rFonts w:ascii="仿宋" w:hAnsi="仿宋" w:eastAsia="仿宋" w:cs="仿宋"/>
          <w:sz w:val="28"/>
          <w:szCs w:val="28"/>
        </w:rPr>
      </w:pPr>
      <w:r>
        <w:rPr>
          <w:rFonts w:hint="eastAsia" w:ascii="仿宋" w:hAnsi="仿宋" w:eastAsia="仿宋" w:cs="仿宋"/>
          <w:sz w:val="28"/>
          <w:szCs w:val="28"/>
        </w:rPr>
        <w:t>巡检维护之前，与</w:t>
      </w:r>
      <w:r>
        <w:rPr>
          <w:rFonts w:hint="eastAsia" w:ascii="仿宋" w:hAnsi="仿宋" w:eastAsia="仿宋"/>
          <w:color w:val="auto"/>
          <w:sz w:val="28"/>
          <w:szCs w:val="28"/>
        </w:rPr>
        <w:t>乳源瑶族自治县水务局</w:t>
      </w:r>
      <w:r>
        <w:rPr>
          <w:rFonts w:hint="eastAsia" w:ascii="仿宋" w:hAnsi="仿宋" w:eastAsia="仿宋" w:cs="仿宋"/>
          <w:sz w:val="28"/>
          <w:szCs w:val="28"/>
        </w:rPr>
        <w:t>沟通数据异常站点情况，整合公司后台的异常情况。对数据异常的站点做好记录，以便现场巡检维护时有针对性的检查；</w:t>
      </w:r>
    </w:p>
    <w:p>
      <w:pPr>
        <w:numPr>
          <w:ilvl w:val="0"/>
          <w:numId w:val="1"/>
        </w:numPr>
        <w:spacing w:line="360" w:lineRule="auto"/>
        <w:rPr>
          <w:rFonts w:ascii="仿宋" w:hAnsi="仿宋" w:eastAsia="仿宋" w:cs="仿宋"/>
          <w:sz w:val="28"/>
          <w:szCs w:val="28"/>
        </w:rPr>
      </w:pPr>
      <w:r>
        <w:rPr>
          <w:rFonts w:hint="eastAsia" w:ascii="仿宋" w:hAnsi="仿宋" w:eastAsia="仿宋" w:cs="仿宋"/>
          <w:sz w:val="28"/>
          <w:szCs w:val="28"/>
        </w:rPr>
        <w:t>巡检维护之后，与</w:t>
      </w:r>
      <w:r>
        <w:rPr>
          <w:rFonts w:hint="eastAsia" w:ascii="仿宋" w:hAnsi="仿宋" w:eastAsia="仿宋"/>
          <w:color w:val="auto"/>
          <w:sz w:val="28"/>
          <w:szCs w:val="28"/>
        </w:rPr>
        <w:t>乳源瑶族自治县水务局</w:t>
      </w:r>
      <w:r>
        <w:rPr>
          <w:rFonts w:hint="eastAsia" w:ascii="仿宋" w:hAnsi="仿宋" w:eastAsia="仿宋" w:cs="仿宋"/>
          <w:sz w:val="28"/>
          <w:szCs w:val="28"/>
        </w:rPr>
        <w:t>沟通站点巡检维护及恢复情况。</w:t>
      </w:r>
    </w:p>
    <w:p>
      <w:pPr>
        <w:keepNext/>
        <w:keepLines/>
        <w:spacing w:before="340" w:after="330" w:line="360" w:lineRule="auto"/>
        <w:outlineLvl w:val="0"/>
        <w:rPr>
          <w:rFonts w:ascii="仿宋" w:hAnsi="仿宋" w:eastAsia="仿宋" w:cs="仿宋"/>
          <w:b/>
          <w:bCs/>
          <w:kern w:val="44"/>
          <w:sz w:val="32"/>
          <w:szCs w:val="44"/>
        </w:rPr>
      </w:pPr>
      <w:bookmarkStart w:id="2" w:name="_Toc8167"/>
      <w:r>
        <w:rPr>
          <w:rFonts w:hint="eastAsia" w:ascii="仿宋" w:hAnsi="仿宋" w:eastAsia="仿宋" w:cs="仿宋"/>
          <w:b/>
          <w:bCs/>
          <w:kern w:val="44"/>
          <w:sz w:val="32"/>
          <w:szCs w:val="44"/>
        </w:rPr>
        <w:t>三、现场巡检维护内容</w:t>
      </w:r>
      <w:bookmarkEnd w:id="2"/>
    </w:p>
    <w:p>
      <w:pPr>
        <w:numPr>
          <w:ilvl w:val="0"/>
          <w:numId w:val="2"/>
        </w:numPr>
        <w:spacing w:line="360" w:lineRule="auto"/>
        <w:rPr>
          <w:rFonts w:ascii="仿宋" w:hAnsi="仿宋" w:eastAsia="仿宋" w:cs="仿宋"/>
          <w:sz w:val="28"/>
          <w:szCs w:val="28"/>
        </w:rPr>
      </w:pPr>
      <w:r>
        <w:rPr>
          <w:rFonts w:hint="eastAsia" w:ascii="仿宋" w:hAnsi="仿宋" w:eastAsia="仿宋" w:cs="仿宋"/>
          <w:sz w:val="28"/>
          <w:szCs w:val="28"/>
        </w:rPr>
        <w:t>检查电气连接情况；</w:t>
      </w:r>
    </w:p>
    <w:p>
      <w:pPr>
        <w:numPr>
          <w:ilvl w:val="0"/>
          <w:numId w:val="2"/>
        </w:numPr>
        <w:spacing w:line="360" w:lineRule="auto"/>
        <w:rPr>
          <w:rFonts w:ascii="仿宋" w:hAnsi="仿宋" w:eastAsia="仿宋" w:cs="仿宋"/>
          <w:sz w:val="28"/>
          <w:szCs w:val="28"/>
        </w:rPr>
      </w:pPr>
      <w:r>
        <w:rPr>
          <w:rFonts w:hint="eastAsia" w:ascii="仿宋" w:hAnsi="仿宋" w:eastAsia="仿宋" w:cs="仿宋"/>
          <w:sz w:val="28"/>
          <w:szCs w:val="28"/>
        </w:rPr>
        <w:t>校准雨量计测量准确性，校核水位；</w:t>
      </w:r>
    </w:p>
    <w:p>
      <w:pPr>
        <w:numPr>
          <w:ilvl w:val="0"/>
          <w:numId w:val="2"/>
        </w:numPr>
        <w:spacing w:line="360" w:lineRule="auto"/>
        <w:rPr>
          <w:rFonts w:ascii="仿宋" w:hAnsi="仿宋" w:eastAsia="仿宋" w:cs="仿宋"/>
          <w:sz w:val="28"/>
          <w:szCs w:val="28"/>
        </w:rPr>
      </w:pPr>
      <w:r>
        <w:rPr>
          <w:rFonts w:hint="eastAsia" w:ascii="仿宋" w:hAnsi="仿宋" w:eastAsia="仿宋" w:cs="仿宋"/>
          <w:sz w:val="28"/>
          <w:szCs w:val="28"/>
        </w:rPr>
        <w:t>检查水位计导波管是否需要加管；</w:t>
      </w:r>
    </w:p>
    <w:p>
      <w:pPr>
        <w:numPr>
          <w:ilvl w:val="0"/>
          <w:numId w:val="2"/>
        </w:numPr>
        <w:spacing w:line="360" w:lineRule="auto"/>
        <w:rPr>
          <w:rFonts w:ascii="仿宋" w:hAnsi="仿宋" w:eastAsia="仿宋" w:cs="仿宋"/>
          <w:sz w:val="28"/>
          <w:szCs w:val="28"/>
        </w:rPr>
      </w:pPr>
      <w:r>
        <w:rPr>
          <w:rFonts w:hint="eastAsia" w:ascii="仿宋" w:hAnsi="仿宋" w:eastAsia="仿宋" w:cs="仿宋"/>
          <w:sz w:val="28"/>
          <w:szCs w:val="28"/>
        </w:rPr>
        <w:t>检查水位计导波管是否有破损；</w:t>
      </w:r>
    </w:p>
    <w:p>
      <w:pPr>
        <w:numPr>
          <w:ilvl w:val="0"/>
          <w:numId w:val="2"/>
        </w:numPr>
        <w:spacing w:line="360" w:lineRule="auto"/>
        <w:rPr>
          <w:rFonts w:ascii="仿宋" w:hAnsi="仿宋" w:eastAsia="仿宋" w:cs="仿宋"/>
          <w:sz w:val="28"/>
          <w:szCs w:val="28"/>
        </w:rPr>
      </w:pPr>
      <w:r>
        <w:rPr>
          <w:rFonts w:hint="eastAsia" w:ascii="仿宋" w:hAnsi="仿宋" w:eastAsia="仿宋" w:cs="仿宋"/>
          <w:sz w:val="28"/>
          <w:szCs w:val="28"/>
        </w:rPr>
        <w:t>检查摄像头镜头表面是否需要清洗；</w:t>
      </w:r>
    </w:p>
    <w:p>
      <w:pPr>
        <w:numPr>
          <w:ilvl w:val="0"/>
          <w:numId w:val="2"/>
        </w:numPr>
        <w:spacing w:line="360" w:lineRule="auto"/>
        <w:rPr>
          <w:rFonts w:ascii="仿宋" w:hAnsi="仿宋" w:eastAsia="仿宋" w:cs="仿宋"/>
          <w:sz w:val="28"/>
          <w:szCs w:val="28"/>
        </w:rPr>
      </w:pPr>
      <w:r>
        <w:rPr>
          <w:rFonts w:hint="eastAsia" w:ascii="仿宋" w:hAnsi="仿宋" w:eastAsia="仿宋" w:cs="仿宋"/>
          <w:sz w:val="28"/>
          <w:szCs w:val="28"/>
        </w:rPr>
        <w:t>检查太阳能板充电是否正常；</w:t>
      </w:r>
    </w:p>
    <w:p>
      <w:pPr>
        <w:numPr>
          <w:ilvl w:val="0"/>
          <w:numId w:val="2"/>
        </w:numPr>
        <w:spacing w:line="360" w:lineRule="auto"/>
        <w:rPr>
          <w:rFonts w:ascii="仿宋" w:hAnsi="仿宋" w:eastAsia="仿宋" w:cs="仿宋"/>
          <w:sz w:val="28"/>
          <w:szCs w:val="28"/>
        </w:rPr>
      </w:pPr>
      <w:r>
        <w:rPr>
          <w:rFonts w:hint="eastAsia" w:ascii="仿宋" w:hAnsi="仿宋" w:eastAsia="仿宋" w:cs="仿宋"/>
          <w:sz w:val="28"/>
          <w:szCs w:val="28"/>
        </w:rPr>
        <w:t>设备安装支架是否油防锈漆。</w:t>
      </w:r>
    </w:p>
    <w:p>
      <w:pPr>
        <w:keepNext/>
        <w:keepLines/>
        <w:spacing w:before="340" w:after="330" w:line="360" w:lineRule="auto"/>
        <w:outlineLvl w:val="0"/>
        <w:rPr>
          <w:rFonts w:ascii="仿宋" w:hAnsi="仿宋" w:eastAsia="仿宋" w:cs="仿宋"/>
          <w:b/>
          <w:bCs/>
          <w:kern w:val="44"/>
          <w:sz w:val="32"/>
          <w:szCs w:val="44"/>
        </w:rPr>
      </w:pPr>
      <w:bookmarkStart w:id="3" w:name="_Toc28822"/>
      <w:r>
        <w:rPr>
          <w:rFonts w:hint="eastAsia" w:ascii="仿宋" w:hAnsi="仿宋" w:eastAsia="仿宋" w:cs="仿宋"/>
          <w:b/>
          <w:bCs/>
          <w:kern w:val="44"/>
          <w:sz w:val="32"/>
          <w:szCs w:val="44"/>
        </w:rPr>
        <w:t>四、现场巡检维护情况</w:t>
      </w:r>
      <w:bookmarkEnd w:id="3"/>
    </w:p>
    <w:p>
      <w:pPr>
        <w:numPr>
          <w:ilvl w:val="0"/>
          <w:numId w:val="3"/>
        </w:numPr>
        <w:spacing w:line="360" w:lineRule="auto"/>
        <w:rPr>
          <w:rFonts w:ascii="仿宋" w:hAnsi="仿宋" w:eastAsia="仿宋" w:cs="仿宋"/>
          <w:sz w:val="28"/>
          <w:szCs w:val="28"/>
        </w:rPr>
      </w:pPr>
      <w:r>
        <w:rPr>
          <w:rFonts w:hint="eastAsia" w:ascii="仿宋" w:hAnsi="仿宋" w:eastAsia="仿宋" w:cs="仿宋"/>
          <w:sz w:val="28"/>
          <w:szCs w:val="28"/>
        </w:rPr>
        <w:t>我司</w:t>
      </w:r>
      <w:r>
        <w:rPr>
          <w:rFonts w:hint="eastAsia" w:ascii="仿宋" w:hAnsi="仿宋" w:eastAsia="仿宋" w:cs="仿宋"/>
          <w:sz w:val="28"/>
          <w:szCs w:val="28"/>
          <w:lang w:val="en-US" w:eastAsia="zh-CN"/>
        </w:rPr>
        <w:t>于维护期中</w:t>
      </w:r>
      <w:r>
        <w:rPr>
          <w:rFonts w:hint="eastAsia" w:ascii="仿宋" w:hAnsi="仿宋" w:eastAsia="仿宋" w:cs="仿宋"/>
          <w:sz w:val="28"/>
          <w:szCs w:val="28"/>
        </w:rPr>
        <w:t>共计派出4个维护小组对</w:t>
      </w:r>
      <w:r>
        <w:rPr>
          <w:rFonts w:hint="eastAsia" w:ascii="仿宋" w:hAnsi="仿宋" w:eastAsia="仿宋" w:cs="仿宋"/>
          <w:sz w:val="28"/>
          <w:szCs w:val="28"/>
          <w:lang w:val="en-US" w:eastAsia="zh-CN"/>
        </w:rPr>
        <w:t>乳源县45</w:t>
      </w:r>
      <w:r>
        <w:rPr>
          <w:rFonts w:hint="eastAsia" w:ascii="仿宋" w:hAnsi="仿宋" w:eastAsia="仿宋" w:cs="仿宋"/>
          <w:sz w:val="28"/>
          <w:szCs w:val="28"/>
        </w:rPr>
        <w:t>个水库动态监管系统站点进行了10次巡检维护；具体维护时间及人员如下：</w:t>
      </w:r>
    </w:p>
    <w:p>
      <w:pPr>
        <w:numPr>
          <w:ilvl w:val="0"/>
          <w:numId w:val="4"/>
        </w:numPr>
        <w:spacing w:line="360" w:lineRule="auto"/>
        <w:rPr>
          <w:rFonts w:ascii="仿宋" w:hAnsi="仿宋" w:eastAsia="仿宋" w:cs="仿宋"/>
          <w:sz w:val="28"/>
          <w:szCs w:val="28"/>
        </w:rPr>
      </w:pPr>
      <w:r>
        <w:rPr>
          <w:rFonts w:hint="eastAsia" w:ascii="仿宋" w:hAnsi="仿宋" w:eastAsia="仿宋" w:cs="仿宋"/>
          <w:sz w:val="28"/>
          <w:szCs w:val="28"/>
        </w:rPr>
        <w:t>巡检维护时间：2022年0</w:t>
      </w:r>
      <w:r>
        <w:rPr>
          <w:rFonts w:hint="eastAsia" w:ascii="仿宋" w:hAnsi="仿宋" w:eastAsia="仿宋" w:cs="仿宋"/>
          <w:sz w:val="28"/>
          <w:szCs w:val="28"/>
          <w:lang w:val="en-US" w:eastAsia="zh-CN"/>
        </w:rPr>
        <w:t>8</w:t>
      </w:r>
      <w:r>
        <w:rPr>
          <w:rFonts w:hint="eastAsia" w:ascii="仿宋" w:hAnsi="仿宋" w:eastAsia="仿宋" w:cs="仿宋"/>
          <w:sz w:val="28"/>
          <w:szCs w:val="28"/>
        </w:rPr>
        <w:t>月</w:t>
      </w:r>
      <w:r>
        <w:rPr>
          <w:rFonts w:hint="eastAsia" w:ascii="仿宋" w:hAnsi="仿宋" w:eastAsia="仿宋" w:cs="仿宋"/>
          <w:sz w:val="28"/>
          <w:szCs w:val="28"/>
          <w:lang w:val="en-US" w:eastAsia="zh-CN"/>
        </w:rPr>
        <w:t>25</w:t>
      </w:r>
      <w:r>
        <w:rPr>
          <w:rFonts w:hint="eastAsia" w:ascii="仿宋" w:hAnsi="仿宋" w:eastAsia="仿宋" w:cs="仿宋"/>
          <w:sz w:val="28"/>
          <w:szCs w:val="28"/>
        </w:rPr>
        <w:t>日至2022年0</w:t>
      </w:r>
      <w:r>
        <w:rPr>
          <w:rFonts w:hint="eastAsia" w:ascii="仿宋" w:hAnsi="仿宋" w:eastAsia="仿宋" w:cs="仿宋"/>
          <w:sz w:val="28"/>
          <w:szCs w:val="28"/>
          <w:lang w:val="en-US" w:eastAsia="zh-CN"/>
        </w:rPr>
        <w:t>9</w:t>
      </w:r>
      <w:r>
        <w:rPr>
          <w:rFonts w:hint="eastAsia" w:ascii="仿宋" w:hAnsi="仿宋" w:eastAsia="仿宋" w:cs="仿宋"/>
          <w:sz w:val="28"/>
          <w:szCs w:val="28"/>
        </w:rPr>
        <w:t>月</w:t>
      </w:r>
      <w:r>
        <w:rPr>
          <w:rFonts w:hint="eastAsia" w:ascii="仿宋" w:hAnsi="仿宋" w:eastAsia="仿宋" w:cs="仿宋"/>
          <w:sz w:val="28"/>
          <w:szCs w:val="28"/>
          <w:lang w:val="en-US" w:eastAsia="zh-CN"/>
        </w:rPr>
        <w:t>04</w:t>
      </w:r>
      <w:r>
        <w:rPr>
          <w:rFonts w:hint="eastAsia" w:ascii="仿宋" w:hAnsi="仿宋" w:eastAsia="仿宋" w:cs="仿宋"/>
          <w:sz w:val="28"/>
          <w:szCs w:val="28"/>
        </w:rPr>
        <w:t>日；</w:t>
      </w:r>
    </w:p>
    <w:p>
      <w:pPr>
        <w:spacing w:line="360" w:lineRule="auto"/>
        <w:ind w:firstLine="1274" w:firstLineChars="455"/>
        <w:rPr>
          <w:rFonts w:ascii="仿宋" w:hAnsi="仿宋" w:eastAsia="仿宋" w:cs="仿宋"/>
          <w:sz w:val="28"/>
          <w:szCs w:val="28"/>
        </w:rPr>
      </w:pPr>
      <w:r>
        <w:rPr>
          <w:rFonts w:hint="eastAsia" w:ascii="仿宋" w:hAnsi="仿宋" w:eastAsia="仿宋" w:cs="仿宋"/>
          <w:sz w:val="28"/>
          <w:szCs w:val="28"/>
        </w:rPr>
        <w:t>维护小组负责人：黄智</w:t>
      </w:r>
    </w:p>
    <w:p>
      <w:pPr>
        <w:numPr>
          <w:ilvl w:val="0"/>
          <w:numId w:val="4"/>
        </w:numPr>
        <w:spacing w:line="360" w:lineRule="auto"/>
        <w:rPr>
          <w:rFonts w:ascii="仿宋" w:hAnsi="仿宋" w:eastAsia="仿宋" w:cs="仿宋"/>
          <w:sz w:val="28"/>
          <w:szCs w:val="28"/>
        </w:rPr>
      </w:pPr>
      <w:r>
        <w:rPr>
          <w:rFonts w:hint="eastAsia" w:ascii="仿宋" w:hAnsi="仿宋" w:eastAsia="仿宋" w:cs="仿宋"/>
          <w:sz w:val="28"/>
          <w:szCs w:val="28"/>
        </w:rPr>
        <w:t>巡检维护时间：2022年0</w:t>
      </w:r>
      <w:r>
        <w:rPr>
          <w:rFonts w:hint="eastAsia" w:ascii="仿宋" w:hAnsi="仿宋" w:eastAsia="仿宋" w:cs="仿宋"/>
          <w:sz w:val="28"/>
          <w:szCs w:val="28"/>
          <w:lang w:val="en-US" w:eastAsia="zh-CN"/>
        </w:rPr>
        <w:t>9</w:t>
      </w:r>
      <w:r>
        <w:rPr>
          <w:rFonts w:hint="eastAsia" w:ascii="仿宋" w:hAnsi="仿宋" w:eastAsia="仿宋" w:cs="仿宋"/>
          <w:sz w:val="28"/>
          <w:szCs w:val="28"/>
        </w:rPr>
        <w:t>月</w:t>
      </w:r>
      <w:r>
        <w:rPr>
          <w:rFonts w:hint="eastAsia" w:ascii="仿宋" w:hAnsi="仿宋" w:eastAsia="仿宋" w:cs="仿宋"/>
          <w:sz w:val="28"/>
          <w:szCs w:val="28"/>
          <w:lang w:val="en-US" w:eastAsia="zh-CN"/>
        </w:rPr>
        <w:t>17</w:t>
      </w:r>
      <w:r>
        <w:rPr>
          <w:rFonts w:hint="eastAsia" w:ascii="仿宋" w:hAnsi="仿宋" w:eastAsia="仿宋" w:cs="仿宋"/>
          <w:sz w:val="28"/>
          <w:szCs w:val="28"/>
        </w:rPr>
        <w:t>日；</w:t>
      </w:r>
    </w:p>
    <w:p>
      <w:pPr>
        <w:spacing w:line="360" w:lineRule="auto"/>
        <w:ind w:firstLine="1274" w:firstLineChars="455"/>
        <w:rPr>
          <w:rFonts w:ascii="仿宋" w:hAnsi="仿宋" w:eastAsia="仿宋" w:cs="仿宋"/>
          <w:sz w:val="28"/>
          <w:szCs w:val="28"/>
        </w:rPr>
      </w:pPr>
      <w:r>
        <w:rPr>
          <w:rFonts w:hint="eastAsia" w:ascii="仿宋" w:hAnsi="仿宋" w:eastAsia="仿宋" w:cs="仿宋"/>
          <w:sz w:val="28"/>
          <w:szCs w:val="28"/>
        </w:rPr>
        <w:t>维护小组负责人：黄智</w:t>
      </w:r>
    </w:p>
    <w:p>
      <w:pPr>
        <w:numPr>
          <w:ilvl w:val="0"/>
          <w:numId w:val="4"/>
        </w:numPr>
        <w:spacing w:line="360" w:lineRule="auto"/>
        <w:rPr>
          <w:rFonts w:ascii="仿宋" w:hAnsi="仿宋" w:eastAsia="仿宋" w:cs="仿宋"/>
          <w:sz w:val="28"/>
          <w:szCs w:val="28"/>
        </w:rPr>
      </w:pPr>
      <w:r>
        <w:rPr>
          <w:rFonts w:hint="eastAsia" w:ascii="仿宋" w:hAnsi="仿宋" w:eastAsia="仿宋" w:cs="仿宋"/>
          <w:sz w:val="28"/>
          <w:szCs w:val="28"/>
        </w:rPr>
        <w:t>巡检维护时间：2022年</w:t>
      </w:r>
      <w:r>
        <w:rPr>
          <w:rFonts w:hint="eastAsia" w:ascii="仿宋" w:hAnsi="仿宋" w:eastAsia="仿宋" w:cs="仿宋"/>
          <w:sz w:val="28"/>
          <w:szCs w:val="28"/>
          <w:lang w:val="en-US" w:eastAsia="zh-CN"/>
        </w:rPr>
        <w:t>10</w:t>
      </w:r>
      <w:r>
        <w:rPr>
          <w:rFonts w:hint="eastAsia" w:ascii="仿宋" w:hAnsi="仿宋" w:eastAsia="仿宋" w:cs="仿宋"/>
          <w:sz w:val="28"/>
          <w:szCs w:val="28"/>
        </w:rPr>
        <w:t>月</w:t>
      </w:r>
      <w:r>
        <w:rPr>
          <w:rFonts w:hint="eastAsia" w:ascii="仿宋" w:hAnsi="仿宋" w:eastAsia="仿宋" w:cs="仿宋"/>
          <w:sz w:val="28"/>
          <w:szCs w:val="28"/>
          <w:lang w:val="en-US" w:eastAsia="zh-CN"/>
        </w:rPr>
        <w:t>27</w:t>
      </w:r>
      <w:r>
        <w:rPr>
          <w:rFonts w:hint="eastAsia" w:ascii="仿宋" w:hAnsi="仿宋" w:eastAsia="仿宋" w:cs="仿宋"/>
          <w:sz w:val="28"/>
          <w:szCs w:val="28"/>
        </w:rPr>
        <w:t>日至2022年11月</w:t>
      </w:r>
      <w:r>
        <w:rPr>
          <w:rFonts w:hint="eastAsia" w:ascii="仿宋" w:hAnsi="仿宋" w:eastAsia="仿宋" w:cs="仿宋"/>
          <w:sz w:val="28"/>
          <w:szCs w:val="28"/>
          <w:lang w:val="en-US" w:eastAsia="zh-CN"/>
        </w:rPr>
        <w:t>03</w:t>
      </w:r>
      <w:r>
        <w:rPr>
          <w:rFonts w:hint="eastAsia" w:ascii="仿宋" w:hAnsi="仿宋" w:eastAsia="仿宋" w:cs="仿宋"/>
          <w:sz w:val="28"/>
          <w:szCs w:val="28"/>
        </w:rPr>
        <w:t>日；</w:t>
      </w:r>
    </w:p>
    <w:p>
      <w:pPr>
        <w:spacing w:line="360" w:lineRule="auto"/>
        <w:ind w:firstLine="1274" w:firstLineChars="455"/>
        <w:rPr>
          <w:rFonts w:hint="eastAsia" w:ascii="仿宋" w:hAnsi="仿宋" w:eastAsia="仿宋" w:cs="仿宋"/>
          <w:sz w:val="28"/>
          <w:szCs w:val="28"/>
          <w:lang w:eastAsia="zh-CN"/>
        </w:rPr>
      </w:pPr>
      <w:r>
        <w:rPr>
          <w:rFonts w:hint="eastAsia" w:ascii="仿宋" w:hAnsi="仿宋" w:eastAsia="仿宋" w:cs="仿宋"/>
          <w:sz w:val="28"/>
          <w:szCs w:val="28"/>
        </w:rPr>
        <w:t>维护小组负责人：黄智</w:t>
      </w:r>
      <w:r>
        <w:rPr>
          <w:rFonts w:hint="eastAsia" w:ascii="仿宋" w:hAnsi="仿宋" w:eastAsia="仿宋" w:cs="仿宋"/>
          <w:sz w:val="28"/>
          <w:szCs w:val="28"/>
          <w:lang w:eastAsia="zh-CN"/>
        </w:rPr>
        <w:t>、吴武鑫</w:t>
      </w:r>
    </w:p>
    <w:p>
      <w:pPr>
        <w:numPr>
          <w:ilvl w:val="0"/>
          <w:numId w:val="4"/>
        </w:numPr>
        <w:spacing w:line="360" w:lineRule="auto"/>
        <w:rPr>
          <w:rFonts w:ascii="仿宋" w:hAnsi="仿宋" w:eastAsia="仿宋" w:cs="仿宋"/>
          <w:sz w:val="28"/>
          <w:szCs w:val="28"/>
        </w:rPr>
      </w:pPr>
      <w:r>
        <w:rPr>
          <w:rFonts w:hint="eastAsia" w:ascii="仿宋" w:hAnsi="仿宋" w:eastAsia="仿宋" w:cs="仿宋"/>
          <w:sz w:val="28"/>
          <w:szCs w:val="28"/>
        </w:rPr>
        <w:t>巡检维护时间：2022年12月</w:t>
      </w:r>
      <w:r>
        <w:rPr>
          <w:rFonts w:hint="eastAsia" w:ascii="仿宋" w:hAnsi="仿宋" w:eastAsia="仿宋" w:cs="仿宋"/>
          <w:sz w:val="28"/>
          <w:szCs w:val="28"/>
          <w:lang w:val="en-US" w:eastAsia="zh-CN"/>
        </w:rPr>
        <w:t>15</w:t>
      </w:r>
      <w:r>
        <w:rPr>
          <w:rFonts w:hint="eastAsia" w:ascii="仿宋" w:hAnsi="仿宋" w:eastAsia="仿宋" w:cs="仿宋"/>
          <w:sz w:val="28"/>
          <w:szCs w:val="28"/>
        </w:rPr>
        <w:t>日至202</w:t>
      </w:r>
      <w:r>
        <w:rPr>
          <w:rFonts w:hint="eastAsia" w:ascii="仿宋" w:hAnsi="仿宋" w:eastAsia="仿宋" w:cs="仿宋"/>
          <w:sz w:val="28"/>
          <w:szCs w:val="28"/>
          <w:lang w:val="en-US" w:eastAsia="zh-CN"/>
        </w:rPr>
        <w:t>2</w:t>
      </w:r>
      <w:r>
        <w:rPr>
          <w:rFonts w:hint="eastAsia" w:ascii="仿宋" w:hAnsi="仿宋" w:eastAsia="仿宋" w:cs="仿宋"/>
          <w:sz w:val="28"/>
          <w:szCs w:val="28"/>
        </w:rPr>
        <w:t>年</w:t>
      </w:r>
      <w:r>
        <w:rPr>
          <w:rFonts w:hint="eastAsia" w:ascii="仿宋" w:hAnsi="仿宋" w:eastAsia="仿宋" w:cs="仿宋"/>
          <w:sz w:val="28"/>
          <w:szCs w:val="28"/>
          <w:lang w:val="en-US" w:eastAsia="zh-CN"/>
        </w:rPr>
        <w:t>12</w:t>
      </w:r>
      <w:r>
        <w:rPr>
          <w:rFonts w:hint="eastAsia" w:ascii="仿宋" w:hAnsi="仿宋" w:eastAsia="仿宋" w:cs="仿宋"/>
          <w:sz w:val="28"/>
          <w:szCs w:val="28"/>
        </w:rPr>
        <w:t>月1</w:t>
      </w:r>
      <w:r>
        <w:rPr>
          <w:rFonts w:hint="eastAsia" w:ascii="仿宋" w:hAnsi="仿宋" w:eastAsia="仿宋" w:cs="仿宋"/>
          <w:sz w:val="28"/>
          <w:szCs w:val="28"/>
          <w:lang w:val="en-US" w:eastAsia="zh-CN"/>
        </w:rPr>
        <w:t>7</w:t>
      </w:r>
      <w:r>
        <w:rPr>
          <w:rFonts w:hint="eastAsia" w:ascii="仿宋" w:hAnsi="仿宋" w:eastAsia="仿宋" w:cs="仿宋"/>
          <w:sz w:val="28"/>
          <w:szCs w:val="28"/>
        </w:rPr>
        <w:t>日；</w:t>
      </w:r>
    </w:p>
    <w:p>
      <w:pPr>
        <w:spacing w:line="360" w:lineRule="auto"/>
        <w:ind w:firstLine="1274" w:firstLineChars="455"/>
        <w:rPr>
          <w:rFonts w:ascii="仿宋" w:hAnsi="仿宋" w:eastAsia="仿宋" w:cs="仿宋"/>
          <w:sz w:val="28"/>
          <w:szCs w:val="28"/>
        </w:rPr>
      </w:pPr>
      <w:r>
        <w:rPr>
          <w:rFonts w:hint="eastAsia" w:ascii="仿宋" w:hAnsi="仿宋" w:eastAsia="仿宋" w:cs="仿宋"/>
          <w:sz w:val="28"/>
          <w:szCs w:val="28"/>
        </w:rPr>
        <w:t>维护小组负责人：黄智</w:t>
      </w:r>
    </w:p>
    <w:p>
      <w:pPr>
        <w:numPr>
          <w:ilvl w:val="0"/>
          <w:numId w:val="4"/>
        </w:numPr>
        <w:spacing w:line="360" w:lineRule="auto"/>
        <w:rPr>
          <w:rFonts w:ascii="仿宋" w:hAnsi="仿宋" w:eastAsia="仿宋" w:cs="仿宋"/>
          <w:sz w:val="28"/>
          <w:szCs w:val="28"/>
        </w:rPr>
      </w:pPr>
      <w:r>
        <w:rPr>
          <w:rFonts w:hint="eastAsia" w:ascii="仿宋" w:hAnsi="仿宋" w:eastAsia="仿宋" w:cs="仿宋"/>
          <w:sz w:val="28"/>
          <w:szCs w:val="28"/>
        </w:rPr>
        <w:t>巡检维护时间：2023年0</w:t>
      </w:r>
      <w:r>
        <w:rPr>
          <w:rFonts w:hint="eastAsia" w:ascii="仿宋" w:hAnsi="仿宋" w:eastAsia="仿宋" w:cs="仿宋"/>
          <w:sz w:val="28"/>
          <w:szCs w:val="28"/>
          <w:lang w:val="en-US" w:eastAsia="zh-CN"/>
        </w:rPr>
        <w:t>1</w:t>
      </w:r>
      <w:r>
        <w:rPr>
          <w:rFonts w:hint="eastAsia" w:ascii="仿宋" w:hAnsi="仿宋" w:eastAsia="仿宋" w:cs="仿宋"/>
          <w:sz w:val="28"/>
          <w:szCs w:val="28"/>
        </w:rPr>
        <w:t>月</w:t>
      </w:r>
      <w:r>
        <w:rPr>
          <w:rFonts w:hint="eastAsia" w:ascii="仿宋" w:hAnsi="仿宋" w:eastAsia="仿宋" w:cs="仿宋"/>
          <w:sz w:val="28"/>
          <w:szCs w:val="28"/>
          <w:lang w:val="en-US" w:eastAsia="zh-CN"/>
        </w:rPr>
        <w:t>04</w:t>
      </w:r>
      <w:r>
        <w:rPr>
          <w:rFonts w:hint="eastAsia" w:ascii="仿宋" w:hAnsi="仿宋" w:eastAsia="仿宋" w:cs="仿宋"/>
          <w:sz w:val="28"/>
          <w:szCs w:val="28"/>
        </w:rPr>
        <w:t>日至2023年0</w:t>
      </w:r>
      <w:r>
        <w:rPr>
          <w:rFonts w:hint="eastAsia" w:ascii="仿宋" w:hAnsi="仿宋" w:eastAsia="仿宋" w:cs="仿宋"/>
          <w:sz w:val="28"/>
          <w:szCs w:val="28"/>
          <w:lang w:val="en-US" w:eastAsia="zh-CN"/>
        </w:rPr>
        <w:t>1</w:t>
      </w:r>
      <w:r>
        <w:rPr>
          <w:rFonts w:hint="eastAsia" w:ascii="仿宋" w:hAnsi="仿宋" w:eastAsia="仿宋" w:cs="仿宋"/>
          <w:sz w:val="28"/>
          <w:szCs w:val="28"/>
        </w:rPr>
        <w:t>月</w:t>
      </w:r>
      <w:r>
        <w:rPr>
          <w:rFonts w:hint="eastAsia" w:ascii="仿宋" w:hAnsi="仿宋" w:eastAsia="仿宋" w:cs="仿宋"/>
          <w:sz w:val="28"/>
          <w:szCs w:val="28"/>
          <w:lang w:val="en-US" w:eastAsia="zh-CN"/>
        </w:rPr>
        <w:t>11</w:t>
      </w:r>
      <w:r>
        <w:rPr>
          <w:rFonts w:hint="eastAsia" w:ascii="仿宋" w:hAnsi="仿宋" w:eastAsia="仿宋" w:cs="仿宋"/>
          <w:sz w:val="28"/>
          <w:szCs w:val="28"/>
        </w:rPr>
        <w:t>日；</w:t>
      </w:r>
    </w:p>
    <w:p>
      <w:pPr>
        <w:spacing w:line="360" w:lineRule="auto"/>
        <w:ind w:firstLine="1274" w:firstLineChars="455"/>
        <w:rPr>
          <w:rFonts w:ascii="仿宋" w:hAnsi="仿宋" w:eastAsia="仿宋" w:cs="仿宋"/>
          <w:sz w:val="28"/>
          <w:szCs w:val="28"/>
        </w:rPr>
      </w:pPr>
      <w:r>
        <w:rPr>
          <w:rFonts w:hint="eastAsia" w:ascii="仿宋" w:hAnsi="仿宋" w:eastAsia="仿宋" w:cs="仿宋"/>
          <w:sz w:val="28"/>
          <w:szCs w:val="28"/>
        </w:rPr>
        <w:t>维护小组负责人：黄智</w:t>
      </w:r>
    </w:p>
    <w:p>
      <w:pPr>
        <w:numPr>
          <w:ilvl w:val="0"/>
          <w:numId w:val="4"/>
        </w:numPr>
        <w:spacing w:line="360" w:lineRule="auto"/>
        <w:rPr>
          <w:rFonts w:ascii="仿宋" w:hAnsi="仿宋" w:eastAsia="仿宋" w:cs="仿宋"/>
          <w:sz w:val="28"/>
          <w:szCs w:val="28"/>
        </w:rPr>
      </w:pPr>
      <w:r>
        <w:rPr>
          <w:rFonts w:hint="eastAsia" w:ascii="仿宋" w:hAnsi="仿宋" w:eastAsia="仿宋" w:cs="仿宋"/>
          <w:sz w:val="28"/>
          <w:szCs w:val="28"/>
        </w:rPr>
        <w:t>巡检维护时间：2023年0</w:t>
      </w:r>
      <w:r>
        <w:rPr>
          <w:rFonts w:hint="eastAsia" w:ascii="仿宋" w:hAnsi="仿宋" w:eastAsia="仿宋" w:cs="仿宋"/>
          <w:sz w:val="28"/>
          <w:szCs w:val="28"/>
          <w:lang w:val="en-US" w:eastAsia="zh-CN"/>
        </w:rPr>
        <w:t>2</w:t>
      </w:r>
      <w:r>
        <w:rPr>
          <w:rFonts w:hint="eastAsia" w:ascii="仿宋" w:hAnsi="仿宋" w:eastAsia="仿宋" w:cs="仿宋"/>
          <w:sz w:val="28"/>
          <w:szCs w:val="28"/>
        </w:rPr>
        <w:t>月</w:t>
      </w:r>
      <w:r>
        <w:rPr>
          <w:rFonts w:hint="eastAsia" w:ascii="仿宋" w:hAnsi="仿宋" w:eastAsia="仿宋" w:cs="仿宋"/>
          <w:sz w:val="28"/>
          <w:szCs w:val="28"/>
          <w:lang w:val="en-US" w:eastAsia="zh-CN"/>
        </w:rPr>
        <w:t>23</w:t>
      </w:r>
      <w:r>
        <w:rPr>
          <w:rFonts w:hint="eastAsia" w:ascii="仿宋" w:hAnsi="仿宋" w:eastAsia="仿宋" w:cs="仿宋"/>
          <w:sz w:val="28"/>
          <w:szCs w:val="28"/>
        </w:rPr>
        <w:t>日；</w:t>
      </w:r>
    </w:p>
    <w:p>
      <w:pPr>
        <w:spacing w:line="360" w:lineRule="auto"/>
        <w:ind w:firstLine="1274" w:firstLineChars="455"/>
        <w:rPr>
          <w:rFonts w:ascii="仿宋" w:hAnsi="仿宋" w:eastAsia="仿宋" w:cs="仿宋"/>
          <w:sz w:val="28"/>
          <w:szCs w:val="28"/>
        </w:rPr>
      </w:pPr>
      <w:r>
        <w:rPr>
          <w:rFonts w:hint="eastAsia" w:ascii="仿宋" w:hAnsi="仿宋" w:eastAsia="仿宋" w:cs="仿宋"/>
          <w:sz w:val="28"/>
          <w:szCs w:val="28"/>
        </w:rPr>
        <w:t>维护小组负责人：黄智</w:t>
      </w:r>
    </w:p>
    <w:p>
      <w:pPr>
        <w:numPr>
          <w:ilvl w:val="0"/>
          <w:numId w:val="4"/>
        </w:numPr>
        <w:spacing w:line="360" w:lineRule="auto"/>
        <w:rPr>
          <w:rFonts w:ascii="仿宋" w:hAnsi="仿宋" w:eastAsia="仿宋" w:cs="仿宋"/>
          <w:sz w:val="28"/>
          <w:szCs w:val="28"/>
        </w:rPr>
      </w:pPr>
      <w:r>
        <w:rPr>
          <w:rFonts w:hint="eastAsia" w:ascii="仿宋" w:hAnsi="仿宋" w:eastAsia="仿宋" w:cs="仿宋"/>
          <w:sz w:val="28"/>
          <w:szCs w:val="28"/>
        </w:rPr>
        <w:t>巡检维护时间：2023年0</w:t>
      </w:r>
      <w:r>
        <w:rPr>
          <w:rFonts w:hint="eastAsia" w:ascii="仿宋" w:hAnsi="仿宋" w:eastAsia="仿宋" w:cs="仿宋"/>
          <w:sz w:val="28"/>
          <w:szCs w:val="28"/>
          <w:lang w:val="en-US" w:eastAsia="zh-CN"/>
        </w:rPr>
        <w:t>3</w:t>
      </w:r>
      <w:r>
        <w:rPr>
          <w:rFonts w:hint="eastAsia" w:ascii="仿宋" w:hAnsi="仿宋" w:eastAsia="仿宋" w:cs="仿宋"/>
          <w:sz w:val="28"/>
          <w:szCs w:val="28"/>
        </w:rPr>
        <w:t>月0</w:t>
      </w:r>
      <w:r>
        <w:rPr>
          <w:rFonts w:hint="eastAsia" w:ascii="仿宋" w:hAnsi="仿宋" w:eastAsia="仿宋" w:cs="仿宋"/>
          <w:sz w:val="28"/>
          <w:szCs w:val="28"/>
          <w:lang w:val="en-US" w:eastAsia="zh-CN"/>
        </w:rPr>
        <w:t>6</w:t>
      </w:r>
      <w:r>
        <w:rPr>
          <w:rFonts w:hint="eastAsia" w:ascii="仿宋" w:hAnsi="仿宋" w:eastAsia="仿宋" w:cs="仿宋"/>
          <w:sz w:val="28"/>
          <w:szCs w:val="28"/>
        </w:rPr>
        <w:t>日；</w:t>
      </w:r>
    </w:p>
    <w:p>
      <w:pPr>
        <w:spacing w:line="360" w:lineRule="auto"/>
        <w:ind w:firstLine="1274" w:firstLineChars="455"/>
        <w:rPr>
          <w:rFonts w:ascii="仿宋" w:hAnsi="仿宋" w:eastAsia="仿宋" w:cs="仿宋"/>
          <w:sz w:val="28"/>
          <w:szCs w:val="28"/>
        </w:rPr>
      </w:pPr>
      <w:r>
        <w:rPr>
          <w:rFonts w:hint="eastAsia" w:ascii="仿宋" w:hAnsi="仿宋" w:eastAsia="仿宋" w:cs="仿宋"/>
          <w:sz w:val="28"/>
          <w:szCs w:val="28"/>
        </w:rPr>
        <w:t>维护小组负责人：黄智</w:t>
      </w:r>
    </w:p>
    <w:p>
      <w:pPr>
        <w:numPr>
          <w:ilvl w:val="0"/>
          <w:numId w:val="4"/>
        </w:numPr>
        <w:spacing w:line="360" w:lineRule="auto"/>
        <w:rPr>
          <w:rFonts w:ascii="仿宋" w:hAnsi="仿宋" w:eastAsia="仿宋" w:cs="仿宋"/>
          <w:sz w:val="28"/>
          <w:szCs w:val="28"/>
        </w:rPr>
      </w:pPr>
      <w:r>
        <w:rPr>
          <w:rFonts w:hint="eastAsia" w:ascii="仿宋" w:hAnsi="仿宋" w:eastAsia="仿宋" w:cs="仿宋"/>
          <w:sz w:val="28"/>
          <w:szCs w:val="28"/>
        </w:rPr>
        <w:t>巡检维护时间：2023年0</w:t>
      </w:r>
      <w:r>
        <w:rPr>
          <w:rFonts w:hint="eastAsia" w:ascii="仿宋" w:hAnsi="仿宋" w:eastAsia="仿宋" w:cs="仿宋"/>
          <w:sz w:val="28"/>
          <w:szCs w:val="28"/>
          <w:lang w:val="en-US" w:eastAsia="zh-CN"/>
        </w:rPr>
        <w:t>3</w:t>
      </w:r>
      <w:r>
        <w:rPr>
          <w:rFonts w:hint="eastAsia" w:ascii="仿宋" w:hAnsi="仿宋" w:eastAsia="仿宋" w:cs="仿宋"/>
          <w:sz w:val="28"/>
          <w:szCs w:val="28"/>
        </w:rPr>
        <w:t>月</w:t>
      </w:r>
      <w:r>
        <w:rPr>
          <w:rFonts w:hint="eastAsia" w:ascii="仿宋" w:hAnsi="仿宋" w:eastAsia="仿宋" w:cs="仿宋"/>
          <w:sz w:val="28"/>
          <w:szCs w:val="28"/>
          <w:lang w:val="en-US" w:eastAsia="zh-CN"/>
        </w:rPr>
        <w:t>24</w:t>
      </w:r>
      <w:r>
        <w:rPr>
          <w:rFonts w:hint="eastAsia" w:ascii="仿宋" w:hAnsi="仿宋" w:eastAsia="仿宋" w:cs="仿宋"/>
          <w:sz w:val="28"/>
          <w:szCs w:val="28"/>
        </w:rPr>
        <w:t>日至2023年0</w:t>
      </w:r>
      <w:r>
        <w:rPr>
          <w:rFonts w:hint="eastAsia" w:ascii="仿宋" w:hAnsi="仿宋" w:eastAsia="仿宋" w:cs="仿宋"/>
          <w:sz w:val="28"/>
          <w:szCs w:val="28"/>
          <w:lang w:val="en-US" w:eastAsia="zh-CN"/>
        </w:rPr>
        <w:t>4</w:t>
      </w:r>
      <w:r>
        <w:rPr>
          <w:rFonts w:hint="eastAsia" w:ascii="仿宋" w:hAnsi="仿宋" w:eastAsia="仿宋" w:cs="仿宋"/>
          <w:sz w:val="28"/>
          <w:szCs w:val="28"/>
        </w:rPr>
        <w:t>月</w:t>
      </w:r>
      <w:r>
        <w:rPr>
          <w:rFonts w:hint="eastAsia" w:ascii="仿宋" w:hAnsi="仿宋" w:eastAsia="仿宋" w:cs="仿宋"/>
          <w:sz w:val="28"/>
          <w:szCs w:val="28"/>
          <w:lang w:val="en-US" w:eastAsia="zh-CN"/>
        </w:rPr>
        <w:t>19</w:t>
      </w:r>
      <w:r>
        <w:rPr>
          <w:rFonts w:hint="eastAsia" w:ascii="仿宋" w:hAnsi="仿宋" w:eastAsia="仿宋" w:cs="仿宋"/>
          <w:sz w:val="28"/>
          <w:szCs w:val="28"/>
        </w:rPr>
        <w:t>日；</w:t>
      </w:r>
    </w:p>
    <w:p>
      <w:pPr>
        <w:spacing w:line="360" w:lineRule="auto"/>
        <w:ind w:firstLine="1274" w:firstLineChars="455"/>
        <w:rPr>
          <w:rFonts w:ascii="仿宋" w:hAnsi="仿宋" w:eastAsia="仿宋" w:cs="仿宋"/>
          <w:sz w:val="28"/>
          <w:szCs w:val="28"/>
        </w:rPr>
      </w:pPr>
      <w:r>
        <w:rPr>
          <w:rFonts w:hint="eastAsia" w:ascii="仿宋" w:hAnsi="仿宋" w:eastAsia="仿宋" w:cs="仿宋"/>
          <w:sz w:val="28"/>
          <w:szCs w:val="28"/>
        </w:rPr>
        <w:t>维护小组负责人：朱华程</w:t>
      </w:r>
    </w:p>
    <w:p>
      <w:pPr>
        <w:numPr>
          <w:ilvl w:val="0"/>
          <w:numId w:val="4"/>
        </w:numPr>
        <w:spacing w:line="360" w:lineRule="auto"/>
        <w:rPr>
          <w:rFonts w:ascii="仿宋" w:hAnsi="仿宋" w:eastAsia="仿宋" w:cs="仿宋"/>
          <w:sz w:val="28"/>
          <w:szCs w:val="28"/>
        </w:rPr>
      </w:pPr>
      <w:r>
        <w:rPr>
          <w:rFonts w:hint="eastAsia" w:ascii="仿宋" w:hAnsi="仿宋" w:eastAsia="仿宋" w:cs="仿宋"/>
          <w:sz w:val="28"/>
          <w:szCs w:val="28"/>
        </w:rPr>
        <w:t>巡检维护时间：2023年05月2</w:t>
      </w:r>
      <w:r>
        <w:rPr>
          <w:rFonts w:hint="eastAsia" w:ascii="仿宋" w:hAnsi="仿宋" w:eastAsia="仿宋" w:cs="仿宋"/>
          <w:sz w:val="28"/>
          <w:szCs w:val="28"/>
          <w:lang w:val="en-US" w:eastAsia="zh-CN"/>
        </w:rPr>
        <w:t>7</w:t>
      </w:r>
      <w:r>
        <w:rPr>
          <w:rFonts w:hint="eastAsia" w:ascii="仿宋" w:hAnsi="仿宋" w:eastAsia="仿宋" w:cs="仿宋"/>
          <w:sz w:val="28"/>
          <w:szCs w:val="28"/>
        </w:rPr>
        <w:t>日至2023年0</w:t>
      </w:r>
      <w:r>
        <w:rPr>
          <w:rFonts w:hint="eastAsia" w:ascii="仿宋" w:hAnsi="仿宋" w:eastAsia="仿宋" w:cs="仿宋"/>
          <w:sz w:val="28"/>
          <w:szCs w:val="28"/>
          <w:lang w:val="en-US" w:eastAsia="zh-CN"/>
        </w:rPr>
        <w:t>5</w:t>
      </w:r>
      <w:r>
        <w:rPr>
          <w:rFonts w:hint="eastAsia" w:ascii="仿宋" w:hAnsi="仿宋" w:eastAsia="仿宋" w:cs="仿宋"/>
          <w:sz w:val="28"/>
          <w:szCs w:val="28"/>
        </w:rPr>
        <w:t>月</w:t>
      </w:r>
      <w:r>
        <w:rPr>
          <w:rFonts w:hint="eastAsia" w:ascii="仿宋" w:hAnsi="仿宋" w:eastAsia="仿宋" w:cs="仿宋"/>
          <w:sz w:val="28"/>
          <w:szCs w:val="28"/>
          <w:lang w:val="en-US" w:eastAsia="zh-CN"/>
        </w:rPr>
        <w:t>28</w:t>
      </w:r>
      <w:r>
        <w:rPr>
          <w:rFonts w:hint="eastAsia" w:ascii="仿宋" w:hAnsi="仿宋" w:eastAsia="仿宋" w:cs="仿宋"/>
          <w:sz w:val="28"/>
          <w:szCs w:val="28"/>
        </w:rPr>
        <w:t>日；</w:t>
      </w:r>
    </w:p>
    <w:p>
      <w:pPr>
        <w:spacing w:line="360" w:lineRule="auto"/>
        <w:ind w:firstLine="1274" w:firstLineChars="455"/>
        <w:rPr>
          <w:rFonts w:ascii="仿宋" w:hAnsi="仿宋" w:eastAsia="仿宋" w:cs="仿宋"/>
          <w:sz w:val="28"/>
          <w:szCs w:val="28"/>
        </w:rPr>
      </w:pPr>
      <w:r>
        <w:rPr>
          <w:rFonts w:hint="eastAsia" w:ascii="仿宋" w:hAnsi="仿宋" w:eastAsia="仿宋" w:cs="仿宋"/>
          <w:sz w:val="28"/>
          <w:szCs w:val="28"/>
        </w:rPr>
        <w:t>维护小组负责人：朱华程</w:t>
      </w:r>
    </w:p>
    <w:p>
      <w:pPr>
        <w:numPr>
          <w:ilvl w:val="0"/>
          <w:numId w:val="4"/>
        </w:numPr>
        <w:spacing w:line="360" w:lineRule="auto"/>
        <w:rPr>
          <w:rFonts w:ascii="仿宋" w:hAnsi="仿宋" w:eastAsia="仿宋" w:cs="仿宋"/>
          <w:sz w:val="28"/>
          <w:szCs w:val="28"/>
        </w:rPr>
      </w:pPr>
      <w:r>
        <w:rPr>
          <w:rFonts w:hint="eastAsia" w:ascii="仿宋" w:hAnsi="仿宋" w:eastAsia="仿宋" w:cs="仿宋"/>
          <w:sz w:val="28"/>
          <w:szCs w:val="28"/>
        </w:rPr>
        <w:t>巡检维护时间：2023年06月2</w:t>
      </w:r>
      <w:r>
        <w:rPr>
          <w:rFonts w:hint="eastAsia" w:ascii="仿宋" w:hAnsi="仿宋" w:eastAsia="仿宋" w:cs="仿宋"/>
          <w:sz w:val="28"/>
          <w:szCs w:val="28"/>
          <w:lang w:val="en-US" w:eastAsia="zh-CN"/>
        </w:rPr>
        <w:t>6</w:t>
      </w:r>
      <w:r>
        <w:rPr>
          <w:rFonts w:hint="eastAsia" w:ascii="仿宋" w:hAnsi="仿宋" w:eastAsia="仿宋" w:cs="仿宋"/>
          <w:sz w:val="28"/>
          <w:szCs w:val="28"/>
        </w:rPr>
        <w:t>日至2023年0</w:t>
      </w:r>
      <w:r>
        <w:rPr>
          <w:rFonts w:hint="eastAsia" w:ascii="仿宋" w:hAnsi="仿宋" w:eastAsia="仿宋" w:cs="仿宋"/>
          <w:sz w:val="28"/>
          <w:szCs w:val="28"/>
          <w:lang w:val="en-US" w:eastAsia="zh-CN"/>
        </w:rPr>
        <w:t>7</w:t>
      </w:r>
      <w:r>
        <w:rPr>
          <w:rFonts w:hint="eastAsia" w:ascii="仿宋" w:hAnsi="仿宋" w:eastAsia="仿宋" w:cs="仿宋"/>
          <w:sz w:val="28"/>
          <w:szCs w:val="28"/>
        </w:rPr>
        <w:t>月</w:t>
      </w:r>
      <w:r>
        <w:rPr>
          <w:rFonts w:hint="eastAsia" w:ascii="仿宋" w:hAnsi="仿宋" w:eastAsia="仿宋" w:cs="仿宋"/>
          <w:sz w:val="28"/>
          <w:szCs w:val="28"/>
          <w:lang w:val="en-US" w:eastAsia="zh-CN"/>
        </w:rPr>
        <w:t>04</w:t>
      </w:r>
      <w:r>
        <w:rPr>
          <w:rFonts w:hint="eastAsia" w:ascii="仿宋" w:hAnsi="仿宋" w:eastAsia="仿宋" w:cs="仿宋"/>
          <w:sz w:val="28"/>
          <w:szCs w:val="28"/>
        </w:rPr>
        <w:t>日；</w:t>
      </w:r>
    </w:p>
    <w:p>
      <w:pPr>
        <w:spacing w:line="360" w:lineRule="auto"/>
        <w:ind w:firstLine="1274" w:firstLineChars="455"/>
        <w:rPr>
          <w:rFonts w:hint="eastAsia" w:ascii="仿宋" w:hAnsi="仿宋" w:eastAsia="仿宋" w:cs="仿宋"/>
          <w:sz w:val="28"/>
          <w:szCs w:val="28"/>
          <w:lang w:eastAsia="zh-CN"/>
        </w:rPr>
      </w:pPr>
      <w:r>
        <w:rPr>
          <w:rFonts w:hint="eastAsia" w:ascii="仿宋" w:hAnsi="仿宋" w:eastAsia="仿宋" w:cs="仿宋"/>
          <w:sz w:val="28"/>
          <w:szCs w:val="28"/>
        </w:rPr>
        <w:t>维护小组负责人：陈智</w:t>
      </w:r>
      <w:r>
        <w:rPr>
          <w:rFonts w:hint="eastAsia" w:ascii="仿宋" w:hAnsi="仿宋" w:eastAsia="仿宋" w:cs="仿宋"/>
          <w:sz w:val="28"/>
          <w:szCs w:val="28"/>
          <w:lang w:eastAsia="zh-CN"/>
        </w:rPr>
        <w:t>、</w:t>
      </w:r>
      <w:r>
        <w:rPr>
          <w:rFonts w:hint="eastAsia" w:ascii="仿宋" w:hAnsi="仿宋" w:eastAsia="仿宋" w:cs="仿宋"/>
          <w:sz w:val="28"/>
          <w:szCs w:val="28"/>
        </w:rPr>
        <w:t>朱华程</w:t>
      </w:r>
    </w:p>
    <w:p>
      <w:pPr>
        <w:numPr>
          <w:ilvl w:val="0"/>
          <w:numId w:val="3"/>
        </w:numPr>
        <w:spacing w:line="360" w:lineRule="auto"/>
        <w:rPr>
          <w:rFonts w:ascii="仿宋" w:hAnsi="仿宋" w:eastAsia="仿宋" w:cs="仿宋"/>
          <w:sz w:val="28"/>
          <w:szCs w:val="28"/>
        </w:rPr>
      </w:pPr>
      <w:r>
        <w:rPr>
          <w:rFonts w:hint="eastAsia" w:ascii="仿宋" w:hAnsi="仿宋" w:eastAsia="仿宋" w:cs="仿宋"/>
          <w:sz w:val="28"/>
          <w:szCs w:val="28"/>
        </w:rPr>
        <w:t>我司对</w:t>
      </w:r>
      <w:r>
        <w:rPr>
          <w:rFonts w:hint="eastAsia" w:ascii="仿宋" w:hAnsi="仿宋" w:eastAsia="仿宋" w:cs="仿宋"/>
          <w:sz w:val="28"/>
          <w:szCs w:val="28"/>
          <w:lang w:val="en-US" w:eastAsia="zh-CN"/>
        </w:rPr>
        <w:t>乳源县4</w:t>
      </w:r>
      <w:r>
        <w:rPr>
          <w:rFonts w:hint="eastAsia" w:ascii="仿宋" w:hAnsi="仿宋" w:eastAsia="仿宋" w:cs="仿宋"/>
          <w:sz w:val="28"/>
          <w:szCs w:val="28"/>
        </w:rPr>
        <w:t>5个水库动态监管系统站点共计维护</w:t>
      </w:r>
      <w:r>
        <w:rPr>
          <w:rFonts w:hint="eastAsia" w:ascii="仿宋" w:hAnsi="仿宋" w:eastAsia="仿宋" w:cs="仿宋"/>
          <w:sz w:val="28"/>
          <w:szCs w:val="28"/>
          <w:lang w:val="en-US" w:eastAsia="zh-CN"/>
        </w:rPr>
        <w:t>74</w:t>
      </w:r>
      <w:r>
        <w:rPr>
          <w:rFonts w:hint="eastAsia" w:ascii="仿宋" w:hAnsi="仿宋" w:eastAsia="仿宋" w:cs="仿宋"/>
          <w:sz w:val="28"/>
          <w:szCs w:val="28"/>
        </w:rPr>
        <w:t>次。详细如下：</w:t>
      </w:r>
    </w:p>
    <w:p>
      <w:pPr>
        <w:numPr>
          <w:ilvl w:val="0"/>
          <w:numId w:val="5"/>
        </w:numPr>
        <w:spacing w:line="360" w:lineRule="auto"/>
        <w:rPr>
          <w:rFonts w:ascii="仿宋" w:hAnsi="仿宋" w:eastAsia="仿宋" w:cs="仿宋"/>
          <w:sz w:val="28"/>
          <w:szCs w:val="28"/>
        </w:rPr>
      </w:pPr>
      <w:r>
        <w:rPr>
          <w:rFonts w:hint="eastAsia" w:ascii="仿宋" w:hAnsi="仿宋" w:eastAsia="仿宋" w:cs="仿宋"/>
          <w:sz w:val="28"/>
          <w:szCs w:val="28"/>
        </w:rPr>
        <w:t>系统无数据展示站点维护有</w:t>
      </w:r>
      <w:r>
        <w:rPr>
          <w:rFonts w:hint="eastAsia" w:ascii="仿宋" w:hAnsi="仿宋" w:eastAsia="仿宋" w:cs="仿宋"/>
          <w:sz w:val="28"/>
          <w:szCs w:val="28"/>
          <w:lang w:val="en-US" w:eastAsia="zh-CN"/>
        </w:rPr>
        <w:t>30</w:t>
      </w:r>
      <w:r>
        <w:rPr>
          <w:rFonts w:hint="eastAsia" w:ascii="仿宋" w:hAnsi="仿宋" w:eastAsia="仿宋" w:cs="仿宋"/>
          <w:sz w:val="28"/>
          <w:szCs w:val="28"/>
        </w:rPr>
        <w:t>个；</w:t>
      </w:r>
    </w:p>
    <w:p>
      <w:pPr>
        <w:numPr>
          <w:ilvl w:val="0"/>
          <w:numId w:val="5"/>
        </w:numPr>
        <w:spacing w:line="360" w:lineRule="auto"/>
        <w:rPr>
          <w:rFonts w:ascii="仿宋" w:hAnsi="仿宋" w:eastAsia="仿宋" w:cs="仿宋"/>
          <w:sz w:val="28"/>
          <w:szCs w:val="28"/>
        </w:rPr>
      </w:pPr>
      <w:r>
        <w:rPr>
          <w:rFonts w:hint="eastAsia" w:ascii="仿宋" w:hAnsi="仿宋" w:eastAsia="仿宋" w:cs="仿宋"/>
          <w:sz w:val="28"/>
          <w:szCs w:val="28"/>
          <w:lang w:val="en-US" w:eastAsia="zh-CN"/>
        </w:rPr>
        <w:t>移点安装与调试维护</w:t>
      </w:r>
      <w:r>
        <w:rPr>
          <w:rFonts w:hint="eastAsia" w:ascii="仿宋" w:hAnsi="仿宋" w:eastAsia="仿宋" w:cs="仿宋"/>
          <w:sz w:val="28"/>
          <w:szCs w:val="28"/>
        </w:rPr>
        <w:t>有</w:t>
      </w:r>
      <w:r>
        <w:rPr>
          <w:rFonts w:hint="eastAsia" w:ascii="仿宋" w:hAnsi="仿宋" w:eastAsia="仿宋" w:cs="仿宋"/>
          <w:sz w:val="28"/>
          <w:szCs w:val="28"/>
          <w:lang w:val="en-US" w:eastAsia="zh-CN"/>
        </w:rPr>
        <w:t>1</w:t>
      </w:r>
      <w:r>
        <w:rPr>
          <w:rFonts w:hint="eastAsia" w:ascii="仿宋" w:hAnsi="仿宋" w:eastAsia="仿宋" w:cs="仿宋"/>
          <w:sz w:val="28"/>
          <w:szCs w:val="28"/>
        </w:rPr>
        <w:t>个；</w:t>
      </w:r>
    </w:p>
    <w:p>
      <w:pPr>
        <w:numPr>
          <w:ilvl w:val="0"/>
          <w:numId w:val="5"/>
        </w:numPr>
        <w:spacing w:line="360" w:lineRule="auto"/>
        <w:rPr>
          <w:rFonts w:hint="eastAsia" w:ascii="仿宋" w:hAnsi="仿宋" w:eastAsia="仿宋" w:cs="仿宋"/>
          <w:sz w:val="28"/>
          <w:szCs w:val="28"/>
        </w:rPr>
      </w:pPr>
      <w:r>
        <w:rPr>
          <w:rFonts w:hint="eastAsia" w:ascii="仿宋" w:hAnsi="仿宋" w:eastAsia="仿宋" w:cs="仿宋"/>
          <w:sz w:val="28"/>
          <w:szCs w:val="28"/>
        </w:rPr>
        <w:t>图像模糊或者摄像头故障维护有</w:t>
      </w:r>
      <w:r>
        <w:rPr>
          <w:rFonts w:hint="eastAsia" w:ascii="仿宋" w:hAnsi="仿宋" w:eastAsia="仿宋" w:cs="仿宋"/>
          <w:sz w:val="28"/>
          <w:szCs w:val="28"/>
          <w:lang w:val="en-US" w:eastAsia="zh-CN"/>
        </w:rPr>
        <w:t>5</w:t>
      </w:r>
      <w:r>
        <w:rPr>
          <w:rFonts w:hint="eastAsia" w:ascii="仿宋" w:hAnsi="仿宋" w:eastAsia="仿宋" w:cs="仿宋"/>
          <w:sz w:val="28"/>
          <w:szCs w:val="28"/>
        </w:rPr>
        <w:t>个</w:t>
      </w:r>
      <w:r>
        <w:rPr>
          <w:rFonts w:hint="eastAsia" w:ascii="仿宋" w:hAnsi="仿宋" w:eastAsia="仿宋" w:cs="仿宋"/>
          <w:sz w:val="28"/>
          <w:szCs w:val="28"/>
          <w:lang w:eastAsia="zh-CN"/>
        </w:rPr>
        <w:t>；</w:t>
      </w:r>
    </w:p>
    <w:p>
      <w:pPr>
        <w:numPr>
          <w:ilvl w:val="0"/>
          <w:numId w:val="5"/>
        </w:numPr>
        <w:spacing w:line="360" w:lineRule="auto"/>
        <w:rPr>
          <w:rFonts w:ascii="仿宋" w:hAnsi="仿宋" w:eastAsia="仿宋" w:cs="仿宋"/>
          <w:sz w:val="28"/>
          <w:szCs w:val="28"/>
        </w:rPr>
      </w:pPr>
      <w:r>
        <w:rPr>
          <w:rFonts w:hint="eastAsia" w:ascii="仿宋" w:hAnsi="仿宋" w:eastAsia="仿宋" w:cs="仿宋"/>
          <w:sz w:val="28"/>
          <w:szCs w:val="28"/>
        </w:rPr>
        <w:t>降雨时无雨量数据或者雨量偏小维护有</w:t>
      </w:r>
      <w:r>
        <w:rPr>
          <w:rFonts w:hint="eastAsia" w:ascii="仿宋" w:hAnsi="仿宋" w:eastAsia="仿宋" w:cs="仿宋"/>
          <w:sz w:val="28"/>
          <w:szCs w:val="28"/>
          <w:lang w:val="en-US" w:eastAsia="zh-CN"/>
        </w:rPr>
        <w:t>22</w:t>
      </w:r>
      <w:r>
        <w:rPr>
          <w:rFonts w:hint="eastAsia" w:ascii="仿宋" w:hAnsi="仿宋" w:eastAsia="仿宋" w:cs="仿宋"/>
          <w:sz w:val="28"/>
          <w:szCs w:val="28"/>
        </w:rPr>
        <w:t>个；</w:t>
      </w:r>
    </w:p>
    <w:p>
      <w:pPr>
        <w:numPr>
          <w:ilvl w:val="0"/>
          <w:numId w:val="5"/>
        </w:numPr>
        <w:spacing w:line="360" w:lineRule="auto"/>
        <w:rPr>
          <w:rFonts w:ascii="仿宋" w:hAnsi="仿宋" w:eastAsia="仿宋" w:cs="仿宋"/>
          <w:sz w:val="28"/>
          <w:szCs w:val="28"/>
        </w:rPr>
      </w:pPr>
      <w:r>
        <w:rPr>
          <w:rFonts w:hint="eastAsia" w:ascii="仿宋" w:hAnsi="仿宋" w:eastAsia="仿宋" w:cs="仿宋"/>
          <w:sz w:val="28"/>
          <w:szCs w:val="28"/>
        </w:rPr>
        <w:t>水位计故障或导波管露出水面、被破坏维护有</w:t>
      </w:r>
      <w:r>
        <w:rPr>
          <w:rFonts w:hint="eastAsia" w:ascii="仿宋" w:hAnsi="仿宋" w:eastAsia="仿宋" w:cs="仿宋"/>
          <w:sz w:val="28"/>
          <w:szCs w:val="28"/>
          <w:lang w:val="en-US" w:eastAsia="zh-CN"/>
        </w:rPr>
        <w:t>13</w:t>
      </w:r>
      <w:r>
        <w:rPr>
          <w:rFonts w:hint="eastAsia" w:ascii="仿宋" w:hAnsi="仿宋" w:eastAsia="仿宋" w:cs="仿宋"/>
          <w:sz w:val="28"/>
          <w:szCs w:val="28"/>
        </w:rPr>
        <w:t>个。</w:t>
      </w:r>
    </w:p>
    <w:p>
      <w:pPr>
        <w:numPr>
          <w:ilvl w:val="0"/>
          <w:numId w:val="5"/>
        </w:numPr>
        <w:spacing w:line="360" w:lineRule="auto"/>
        <w:rPr>
          <w:rFonts w:ascii="仿宋" w:hAnsi="仿宋" w:eastAsia="仿宋" w:cs="仿宋"/>
          <w:sz w:val="28"/>
          <w:szCs w:val="28"/>
        </w:rPr>
      </w:pPr>
      <w:r>
        <w:rPr>
          <w:rFonts w:hint="eastAsia" w:ascii="仿宋" w:hAnsi="仿宋" w:eastAsia="仿宋" w:cs="仿宋"/>
          <w:sz w:val="28"/>
          <w:szCs w:val="28"/>
        </w:rPr>
        <w:t>常规保养（清理设备、全面检测等）</w:t>
      </w:r>
      <w:r>
        <w:rPr>
          <w:rFonts w:hint="eastAsia" w:ascii="仿宋" w:hAnsi="仿宋" w:eastAsia="仿宋" w:cs="仿宋"/>
          <w:sz w:val="28"/>
          <w:szCs w:val="28"/>
          <w:lang w:val="en-US" w:eastAsia="zh-CN"/>
        </w:rPr>
        <w:t>9</w:t>
      </w:r>
      <w:r>
        <w:rPr>
          <w:rFonts w:hint="eastAsia" w:ascii="仿宋" w:hAnsi="仿宋" w:eastAsia="仿宋" w:cs="仿宋"/>
          <w:sz w:val="28"/>
          <w:szCs w:val="28"/>
        </w:rPr>
        <w:t>个</w:t>
      </w:r>
    </w:p>
    <w:p>
      <w:pPr>
        <w:numPr>
          <w:ilvl w:val="0"/>
          <w:numId w:val="3"/>
        </w:numPr>
        <w:spacing w:line="360" w:lineRule="auto"/>
        <w:rPr>
          <w:rFonts w:ascii="仿宋" w:hAnsi="仿宋" w:eastAsia="仿宋" w:cs="仿宋"/>
          <w:sz w:val="28"/>
          <w:szCs w:val="28"/>
        </w:rPr>
      </w:pPr>
      <w:r>
        <w:rPr>
          <w:rFonts w:hint="eastAsia" w:ascii="仿宋" w:hAnsi="仿宋" w:eastAsia="仿宋" w:cs="仿宋"/>
          <w:sz w:val="28"/>
          <w:szCs w:val="28"/>
        </w:rPr>
        <w:t>我司对每个故障站点维护都进行问题统计，原因分析避免今后存在类似问题出现。对站点故障维护更换配件采用类别统计，具体由水位、雨量、图像、遥测终端机、电池组成，具体统计如下：</w:t>
      </w:r>
    </w:p>
    <w:p>
      <w:pPr>
        <w:numPr>
          <w:ilvl w:val="0"/>
          <w:numId w:val="6"/>
        </w:numPr>
        <w:spacing w:line="360" w:lineRule="auto"/>
        <w:rPr>
          <w:rFonts w:ascii="仿宋" w:hAnsi="仿宋" w:eastAsia="仿宋" w:cs="仿宋"/>
          <w:sz w:val="28"/>
          <w:szCs w:val="28"/>
        </w:rPr>
      </w:pPr>
      <w:r>
        <w:rPr>
          <w:rFonts w:hint="eastAsia" w:ascii="仿宋" w:hAnsi="仿宋" w:eastAsia="仿宋" w:cs="仿宋"/>
          <w:sz w:val="28"/>
          <w:szCs w:val="28"/>
        </w:rPr>
        <w:t>通讯卡氧化或通讯模块老化无法传输有4</w:t>
      </w:r>
      <w:r>
        <w:rPr>
          <w:rFonts w:hint="eastAsia" w:ascii="仿宋" w:hAnsi="仿宋" w:eastAsia="仿宋" w:cs="仿宋"/>
          <w:sz w:val="28"/>
          <w:szCs w:val="28"/>
          <w:lang w:val="en-US" w:eastAsia="zh-CN"/>
        </w:rPr>
        <w:t>9</w:t>
      </w:r>
      <w:r>
        <w:rPr>
          <w:rFonts w:hint="eastAsia" w:ascii="仿宋" w:hAnsi="仿宋" w:eastAsia="仿宋" w:cs="仿宋"/>
          <w:sz w:val="28"/>
          <w:szCs w:val="28"/>
        </w:rPr>
        <w:t>个；</w:t>
      </w:r>
    </w:p>
    <w:p>
      <w:pPr>
        <w:numPr>
          <w:ilvl w:val="0"/>
          <w:numId w:val="6"/>
        </w:numPr>
        <w:spacing w:line="360" w:lineRule="auto"/>
        <w:rPr>
          <w:rFonts w:ascii="仿宋" w:hAnsi="仿宋" w:eastAsia="仿宋" w:cs="仿宋"/>
          <w:sz w:val="28"/>
          <w:szCs w:val="28"/>
        </w:rPr>
      </w:pPr>
      <w:r>
        <w:rPr>
          <w:rFonts w:hint="eastAsia" w:ascii="仿宋" w:hAnsi="仿宋" w:eastAsia="仿宋" w:cs="仿宋"/>
          <w:sz w:val="28"/>
          <w:szCs w:val="28"/>
        </w:rPr>
        <w:t>机箱</w:t>
      </w:r>
      <w:r>
        <w:rPr>
          <w:rFonts w:hint="eastAsia" w:ascii="仿宋" w:hAnsi="仿宋" w:eastAsia="仿宋" w:cs="仿宋"/>
          <w:sz w:val="28"/>
          <w:szCs w:val="28"/>
          <w:lang w:val="en-US" w:eastAsia="zh-CN"/>
        </w:rPr>
        <w:t>/支架</w:t>
      </w:r>
      <w:r>
        <w:rPr>
          <w:rFonts w:hint="eastAsia" w:ascii="仿宋" w:hAnsi="仿宋" w:eastAsia="仿宋" w:cs="仿宋"/>
          <w:sz w:val="28"/>
          <w:szCs w:val="28"/>
        </w:rPr>
        <w:t>因自然原因损耗维护有</w:t>
      </w:r>
      <w:r>
        <w:rPr>
          <w:rFonts w:hint="eastAsia" w:ascii="仿宋" w:hAnsi="仿宋" w:eastAsia="仿宋" w:cs="仿宋"/>
          <w:sz w:val="28"/>
          <w:szCs w:val="28"/>
          <w:lang w:val="en-US" w:eastAsia="zh-CN"/>
        </w:rPr>
        <w:t>3</w:t>
      </w:r>
      <w:r>
        <w:rPr>
          <w:rFonts w:hint="eastAsia" w:ascii="仿宋" w:hAnsi="仿宋" w:eastAsia="仿宋" w:cs="仿宋"/>
          <w:sz w:val="28"/>
          <w:szCs w:val="28"/>
        </w:rPr>
        <w:t>个</w:t>
      </w:r>
    </w:p>
    <w:p>
      <w:pPr>
        <w:numPr>
          <w:ilvl w:val="0"/>
          <w:numId w:val="6"/>
        </w:numPr>
        <w:spacing w:line="360" w:lineRule="auto"/>
        <w:rPr>
          <w:rFonts w:ascii="仿宋" w:hAnsi="仿宋" w:eastAsia="仿宋" w:cs="仿宋"/>
          <w:sz w:val="28"/>
          <w:szCs w:val="28"/>
        </w:rPr>
      </w:pPr>
      <w:r>
        <w:rPr>
          <w:rFonts w:hint="eastAsia" w:ascii="仿宋" w:hAnsi="仿宋" w:eastAsia="仿宋" w:cs="仿宋"/>
          <w:sz w:val="28"/>
          <w:szCs w:val="28"/>
        </w:rPr>
        <w:t>主板故障或程序旧数据无法传输有</w:t>
      </w:r>
      <w:r>
        <w:rPr>
          <w:rFonts w:hint="eastAsia" w:ascii="仿宋" w:hAnsi="仿宋" w:eastAsia="仿宋" w:cs="仿宋"/>
          <w:sz w:val="28"/>
          <w:szCs w:val="28"/>
          <w:lang w:val="en-US" w:eastAsia="zh-CN"/>
        </w:rPr>
        <w:t>18</w:t>
      </w:r>
      <w:r>
        <w:rPr>
          <w:rFonts w:hint="eastAsia" w:ascii="仿宋" w:hAnsi="仿宋" w:eastAsia="仿宋" w:cs="仿宋"/>
          <w:sz w:val="28"/>
          <w:szCs w:val="28"/>
        </w:rPr>
        <w:t>个；</w:t>
      </w:r>
    </w:p>
    <w:p>
      <w:pPr>
        <w:numPr>
          <w:ilvl w:val="0"/>
          <w:numId w:val="6"/>
        </w:numPr>
        <w:spacing w:line="360" w:lineRule="auto"/>
        <w:rPr>
          <w:rFonts w:ascii="仿宋" w:hAnsi="仿宋" w:eastAsia="仿宋" w:cs="仿宋"/>
          <w:sz w:val="28"/>
          <w:szCs w:val="28"/>
        </w:rPr>
      </w:pPr>
      <w:r>
        <w:rPr>
          <w:rFonts w:hint="eastAsia" w:ascii="仿宋" w:hAnsi="仿宋" w:eastAsia="仿宋" w:cs="仿宋"/>
          <w:sz w:val="28"/>
          <w:szCs w:val="28"/>
        </w:rPr>
        <w:t>控制器故障数据无法传输有1个；</w:t>
      </w:r>
    </w:p>
    <w:p>
      <w:pPr>
        <w:numPr>
          <w:ilvl w:val="0"/>
          <w:numId w:val="6"/>
        </w:numPr>
        <w:spacing w:line="360" w:lineRule="auto"/>
        <w:rPr>
          <w:rFonts w:ascii="仿宋" w:hAnsi="仿宋" w:eastAsia="仿宋" w:cs="仿宋"/>
          <w:sz w:val="28"/>
          <w:szCs w:val="28"/>
        </w:rPr>
      </w:pPr>
      <w:r>
        <w:rPr>
          <w:rFonts w:hint="eastAsia" w:ascii="仿宋" w:hAnsi="仿宋" w:eastAsia="仿宋" w:cs="仿宋"/>
          <w:sz w:val="28"/>
          <w:szCs w:val="28"/>
        </w:rPr>
        <w:t>电池故障数据无法传输有</w:t>
      </w:r>
      <w:r>
        <w:rPr>
          <w:rFonts w:hint="eastAsia" w:ascii="仿宋" w:hAnsi="仿宋" w:eastAsia="仿宋" w:cs="仿宋"/>
          <w:sz w:val="28"/>
          <w:szCs w:val="28"/>
          <w:lang w:val="en-US" w:eastAsia="zh-CN"/>
        </w:rPr>
        <w:t>10</w:t>
      </w:r>
      <w:r>
        <w:rPr>
          <w:rFonts w:hint="eastAsia" w:ascii="仿宋" w:hAnsi="仿宋" w:eastAsia="仿宋" w:cs="仿宋"/>
          <w:sz w:val="28"/>
          <w:szCs w:val="28"/>
        </w:rPr>
        <w:t>个；</w:t>
      </w:r>
    </w:p>
    <w:p>
      <w:pPr>
        <w:numPr>
          <w:ilvl w:val="0"/>
          <w:numId w:val="6"/>
        </w:numPr>
        <w:spacing w:line="360" w:lineRule="auto"/>
        <w:rPr>
          <w:rFonts w:ascii="仿宋" w:hAnsi="仿宋" w:eastAsia="仿宋" w:cs="仿宋"/>
          <w:sz w:val="28"/>
          <w:szCs w:val="28"/>
        </w:rPr>
      </w:pPr>
      <w:r>
        <w:rPr>
          <w:rFonts w:hint="eastAsia" w:ascii="仿宋" w:hAnsi="仿宋" w:eastAsia="仿宋" w:cs="仿宋"/>
          <w:sz w:val="28"/>
          <w:szCs w:val="28"/>
        </w:rPr>
        <w:t>天线故障数据无法传输有</w:t>
      </w:r>
      <w:r>
        <w:rPr>
          <w:rFonts w:hint="eastAsia" w:ascii="仿宋" w:hAnsi="仿宋" w:eastAsia="仿宋" w:cs="仿宋"/>
          <w:sz w:val="28"/>
          <w:szCs w:val="28"/>
          <w:lang w:val="en-US" w:eastAsia="zh-CN"/>
        </w:rPr>
        <w:t>2</w:t>
      </w:r>
      <w:r>
        <w:rPr>
          <w:rFonts w:hint="eastAsia" w:ascii="仿宋" w:hAnsi="仿宋" w:eastAsia="仿宋" w:cs="仿宋"/>
          <w:sz w:val="28"/>
          <w:szCs w:val="28"/>
        </w:rPr>
        <w:t>个；</w:t>
      </w:r>
    </w:p>
    <w:p>
      <w:pPr>
        <w:numPr>
          <w:ilvl w:val="0"/>
          <w:numId w:val="6"/>
        </w:numPr>
        <w:spacing w:line="360" w:lineRule="auto"/>
        <w:rPr>
          <w:rFonts w:ascii="仿宋" w:hAnsi="仿宋" w:eastAsia="仿宋" w:cs="仿宋"/>
          <w:sz w:val="28"/>
          <w:szCs w:val="28"/>
        </w:rPr>
      </w:pPr>
      <w:r>
        <w:rPr>
          <w:rFonts w:hint="eastAsia" w:ascii="仿宋" w:hAnsi="仿宋" w:eastAsia="仿宋" w:cs="仿宋"/>
          <w:sz w:val="28"/>
          <w:szCs w:val="28"/>
        </w:rPr>
        <w:t>摄像头模糊更换或故障有</w:t>
      </w:r>
      <w:r>
        <w:rPr>
          <w:rFonts w:hint="eastAsia" w:ascii="仿宋" w:hAnsi="仿宋" w:eastAsia="仿宋" w:cs="仿宋"/>
          <w:sz w:val="28"/>
          <w:szCs w:val="28"/>
          <w:lang w:val="en-US" w:eastAsia="zh-CN"/>
        </w:rPr>
        <w:t>9</w:t>
      </w:r>
      <w:r>
        <w:rPr>
          <w:rFonts w:hint="eastAsia" w:ascii="仿宋" w:hAnsi="仿宋" w:eastAsia="仿宋" w:cs="仿宋"/>
          <w:sz w:val="28"/>
          <w:szCs w:val="28"/>
        </w:rPr>
        <w:t>个；</w:t>
      </w:r>
    </w:p>
    <w:p>
      <w:pPr>
        <w:numPr>
          <w:ilvl w:val="0"/>
          <w:numId w:val="6"/>
        </w:numPr>
        <w:spacing w:line="360" w:lineRule="auto"/>
        <w:rPr>
          <w:rFonts w:ascii="仿宋" w:hAnsi="仿宋" w:eastAsia="仿宋" w:cs="仿宋"/>
          <w:sz w:val="28"/>
          <w:szCs w:val="28"/>
        </w:rPr>
      </w:pPr>
      <w:r>
        <w:rPr>
          <w:rFonts w:hint="eastAsia" w:ascii="仿宋" w:hAnsi="仿宋" w:eastAsia="仿宋" w:cs="仿宋"/>
          <w:sz w:val="28"/>
          <w:szCs w:val="28"/>
        </w:rPr>
        <w:t>雨量计堵塞或故障、修复线路有</w:t>
      </w:r>
      <w:r>
        <w:rPr>
          <w:rFonts w:hint="eastAsia" w:ascii="仿宋" w:hAnsi="仿宋" w:eastAsia="仿宋" w:cs="仿宋"/>
          <w:sz w:val="28"/>
          <w:szCs w:val="28"/>
          <w:lang w:val="en-US" w:eastAsia="zh-CN"/>
        </w:rPr>
        <w:t>22</w:t>
      </w:r>
      <w:r>
        <w:rPr>
          <w:rFonts w:hint="eastAsia" w:ascii="仿宋" w:hAnsi="仿宋" w:eastAsia="仿宋" w:cs="仿宋"/>
          <w:sz w:val="28"/>
          <w:szCs w:val="28"/>
        </w:rPr>
        <w:t>个（现场检查雨量计堵塞）；</w:t>
      </w:r>
    </w:p>
    <w:p>
      <w:pPr>
        <w:numPr>
          <w:ilvl w:val="0"/>
          <w:numId w:val="6"/>
        </w:numPr>
        <w:spacing w:line="360" w:lineRule="auto"/>
        <w:rPr>
          <w:rFonts w:ascii="仿宋" w:hAnsi="仿宋" w:eastAsia="仿宋" w:cs="仿宋"/>
          <w:sz w:val="28"/>
          <w:szCs w:val="28"/>
        </w:rPr>
      </w:pPr>
      <w:r>
        <w:rPr>
          <w:rFonts w:hint="eastAsia" w:ascii="仿宋" w:hAnsi="仿宋" w:eastAsia="仿宋" w:cs="仿宋"/>
          <w:sz w:val="28"/>
          <w:szCs w:val="28"/>
        </w:rPr>
        <w:t>水位计数据传输异常有</w:t>
      </w:r>
      <w:r>
        <w:rPr>
          <w:rFonts w:hint="eastAsia" w:ascii="仿宋" w:hAnsi="仿宋" w:eastAsia="仿宋" w:cs="仿宋"/>
          <w:sz w:val="28"/>
          <w:szCs w:val="28"/>
          <w:lang w:val="en-US" w:eastAsia="zh-CN"/>
        </w:rPr>
        <w:t>14</w:t>
      </w:r>
      <w:r>
        <w:rPr>
          <w:rFonts w:hint="eastAsia" w:ascii="仿宋" w:hAnsi="仿宋" w:eastAsia="仿宋" w:cs="仿宋"/>
          <w:sz w:val="28"/>
          <w:szCs w:val="28"/>
        </w:rPr>
        <w:t>个；</w:t>
      </w:r>
    </w:p>
    <w:p>
      <w:pPr>
        <w:numPr>
          <w:ilvl w:val="0"/>
          <w:numId w:val="6"/>
        </w:numPr>
        <w:spacing w:line="360" w:lineRule="auto"/>
        <w:rPr>
          <w:rFonts w:ascii="仿宋" w:hAnsi="仿宋" w:eastAsia="仿宋" w:cs="仿宋"/>
          <w:sz w:val="28"/>
          <w:szCs w:val="28"/>
        </w:rPr>
      </w:pPr>
      <w:r>
        <w:rPr>
          <w:rFonts w:hint="eastAsia" w:ascii="仿宋" w:hAnsi="仿宋" w:eastAsia="仿宋" w:cs="仿宋"/>
          <w:sz w:val="28"/>
          <w:szCs w:val="28"/>
        </w:rPr>
        <w:t>常规保养（清理设备、全面检测等）</w:t>
      </w:r>
      <w:r>
        <w:rPr>
          <w:rFonts w:hint="eastAsia" w:ascii="仿宋" w:hAnsi="仿宋" w:eastAsia="仿宋" w:cs="仿宋"/>
          <w:sz w:val="28"/>
          <w:szCs w:val="28"/>
          <w:lang w:val="en-US" w:eastAsia="zh-CN"/>
        </w:rPr>
        <w:t>9</w:t>
      </w:r>
      <w:r>
        <w:rPr>
          <w:rFonts w:hint="eastAsia" w:ascii="仿宋" w:hAnsi="仿宋" w:eastAsia="仿宋" w:cs="仿宋"/>
          <w:sz w:val="28"/>
          <w:szCs w:val="28"/>
        </w:rPr>
        <w:t>个</w:t>
      </w:r>
    </w:p>
    <w:p>
      <w:pPr>
        <w:pStyle w:val="31"/>
        <w:spacing w:line="360" w:lineRule="auto"/>
        <w:ind w:left="640" w:firstLine="0" w:firstLineChars="0"/>
        <w:rPr>
          <w:rFonts w:ascii="宋体" w:hAnsi="宋体" w:eastAsia="宋体" w:cs="宋体"/>
          <w:sz w:val="32"/>
        </w:rPr>
      </w:pPr>
      <w:r>
        <w:rPr>
          <w:rFonts w:hint="eastAsia" w:ascii="仿宋" w:hAnsi="仿宋" w:eastAsia="仿宋" w:cs="仿宋"/>
          <w:sz w:val="28"/>
          <w:szCs w:val="28"/>
        </w:rPr>
        <w:t xml:space="preserve">    </w:t>
      </w:r>
      <w:r>
        <w:rPr>
          <w:rFonts w:hint="eastAsia" w:ascii="宋体" w:hAnsi="宋体" w:eastAsia="宋体" w:cs="宋体"/>
          <w:sz w:val="32"/>
        </w:rPr>
        <w:t>配件更换情况</w:t>
      </w:r>
    </w:p>
    <w:p>
      <w:pPr>
        <w:pStyle w:val="31"/>
        <w:spacing w:line="360" w:lineRule="auto"/>
        <w:ind w:firstLine="0" w:firstLineChars="0"/>
        <w:jc w:val="center"/>
        <w:rPr>
          <w:rFonts w:ascii="宋体" w:hAnsi="宋体" w:eastAsia="宋体" w:cs="宋体"/>
          <w:szCs w:val="21"/>
        </w:rPr>
      </w:pPr>
      <w:r>
        <w:rPr>
          <w:rFonts w:hint="eastAsia" w:ascii="宋体" w:hAnsi="宋体" w:eastAsia="宋体" w:cs="宋体"/>
          <w:szCs w:val="21"/>
        </w:rPr>
        <w:t>表4-1配件更换清单</w:t>
      </w:r>
    </w:p>
    <w:tbl>
      <w:tblPr>
        <w:tblStyle w:val="13"/>
        <w:tblW w:w="99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4"/>
        <w:gridCol w:w="851"/>
        <w:gridCol w:w="850"/>
        <w:gridCol w:w="1880"/>
        <w:gridCol w:w="1134"/>
        <w:gridCol w:w="851"/>
        <w:gridCol w:w="1193"/>
        <w:gridCol w:w="851"/>
        <w:gridCol w:w="9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454" w:type="dxa"/>
            <w:shd w:val="clear" w:color="auto" w:fill="BEBEBE"/>
          </w:tcPr>
          <w:p>
            <w:pPr>
              <w:jc w:val="center"/>
              <w:rPr>
                <w:rFonts w:ascii="宋体" w:hAnsi="宋体" w:eastAsia="宋体" w:cs="宋体"/>
                <w:b/>
                <w:bCs/>
                <w:szCs w:val="21"/>
              </w:rPr>
            </w:pPr>
            <w:r>
              <w:rPr>
                <w:rFonts w:hint="eastAsia" w:ascii="宋体" w:hAnsi="宋体" w:eastAsia="宋体" w:cs="宋体"/>
                <w:b/>
                <w:bCs/>
                <w:szCs w:val="21"/>
              </w:rPr>
              <w:t>更换配件</w:t>
            </w:r>
          </w:p>
        </w:tc>
        <w:tc>
          <w:tcPr>
            <w:tcW w:w="851" w:type="dxa"/>
            <w:shd w:val="clear" w:color="auto" w:fill="BEBEBE"/>
          </w:tcPr>
          <w:p>
            <w:pPr>
              <w:jc w:val="center"/>
              <w:rPr>
                <w:rFonts w:ascii="宋体" w:hAnsi="宋体" w:eastAsia="宋体" w:cs="宋体"/>
                <w:b/>
                <w:bCs/>
                <w:szCs w:val="21"/>
              </w:rPr>
            </w:pPr>
            <w:r>
              <w:rPr>
                <w:rFonts w:hint="eastAsia" w:ascii="宋体" w:hAnsi="宋体" w:eastAsia="宋体" w:cs="宋体"/>
                <w:b/>
                <w:bCs/>
                <w:szCs w:val="21"/>
              </w:rPr>
              <w:t>数量</w:t>
            </w:r>
          </w:p>
        </w:tc>
        <w:tc>
          <w:tcPr>
            <w:tcW w:w="850" w:type="dxa"/>
            <w:shd w:val="clear" w:color="auto" w:fill="BEBEBE"/>
          </w:tcPr>
          <w:p>
            <w:pPr>
              <w:jc w:val="center"/>
              <w:rPr>
                <w:rFonts w:ascii="宋体" w:hAnsi="宋体" w:eastAsia="宋体" w:cs="宋体"/>
                <w:b/>
                <w:bCs/>
                <w:szCs w:val="21"/>
              </w:rPr>
            </w:pPr>
            <w:r>
              <w:rPr>
                <w:rFonts w:hint="eastAsia" w:ascii="宋体" w:hAnsi="宋体" w:eastAsia="宋体" w:cs="宋体"/>
                <w:b/>
                <w:bCs/>
                <w:szCs w:val="21"/>
              </w:rPr>
              <w:t>单位</w:t>
            </w:r>
          </w:p>
        </w:tc>
        <w:tc>
          <w:tcPr>
            <w:tcW w:w="1880" w:type="dxa"/>
            <w:shd w:val="clear" w:color="auto" w:fill="BEBEBE"/>
          </w:tcPr>
          <w:p>
            <w:pPr>
              <w:jc w:val="center"/>
              <w:rPr>
                <w:rFonts w:ascii="宋体" w:hAnsi="宋体" w:eastAsia="宋体" w:cs="宋体"/>
                <w:b/>
                <w:bCs/>
                <w:szCs w:val="21"/>
              </w:rPr>
            </w:pPr>
            <w:r>
              <w:rPr>
                <w:rFonts w:hint="eastAsia" w:ascii="宋体" w:hAnsi="宋体" w:eastAsia="宋体" w:cs="宋体"/>
                <w:b/>
                <w:bCs/>
                <w:szCs w:val="21"/>
              </w:rPr>
              <w:t>更换配件</w:t>
            </w:r>
          </w:p>
        </w:tc>
        <w:tc>
          <w:tcPr>
            <w:tcW w:w="1134" w:type="dxa"/>
            <w:shd w:val="clear" w:color="auto" w:fill="BEBEBE"/>
          </w:tcPr>
          <w:p>
            <w:pPr>
              <w:jc w:val="center"/>
              <w:rPr>
                <w:rFonts w:ascii="宋体" w:hAnsi="宋体" w:eastAsia="宋体" w:cs="宋体"/>
                <w:b/>
                <w:bCs/>
                <w:szCs w:val="21"/>
              </w:rPr>
            </w:pPr>
            <w:r>
              <w:rPr>
                <w:rFonts w:hint="eastAsia" w:ascii="宋体" w:hAnsi="宋体" w:eastAsia="宋体" w:cs="宋体"/>
                <w:b/>
                <w:bCs/>
                <w:szCs w:val="21"/>
              </w:rPr>
              <w:t>数量</w:t>
            </w:r>
          </w:p>
        </w:tc>
        <w:tc>
          <w:tcPr>
            <w:tcW w:w="851" w:type="dxa"/>
            <w:shd w:val="clear" w:color="auto" w:fill="BEBEBE"/>
          </w:tcPr>
          <w:p>
            <w:pPr>
              <w:jc w:val="center"/>
              <w:rPr>
                <w:rFonts w:ascii="宋体" w:hAnsi="宋体" w:eastAsia="宋体" w:cs="宋体"/>
                <w:b/>
                <w:bCs/>
                <w:szCs w:val="21"/>
              </w:rPr>
            </w:pPr>
            <w:r>
              <w:rPr>
                <w:rFonts w:hint="eastAsia" w:ascii="宋体" w:hAnsi="宋体" w:eastAsia="宋体" w:cs="宋体"/>
                <w:b/>
                <w:bCs/>
                <w:szCs w:val="21"/>
              </w:rPr>
              <w:t>单位</w:t>
            </w:r>
          </w:p>
        </w:tc>
        <w:tc>
          <w:tcPr>
            <w:tcW w:w="1193" w:type="dxa"/>
            <w:shd w:val="clear" w:color="auto" w:fill="BEBEBE"/>
          </w:tcPr>
          <w:p>
            <w:pPr>
              <w:jc w:val="center"/>
              <w:rPr>
                <w:rFonts w:ascii="宋体" w:hAnsi="宋体" w:eastAsia="宋体" w:cs="宋体"/>
                <w:b/>
                <w:bCs/>
                <w:szCs w:val="21"/>
              </w:rPr>
            </w:pPr>
            <w:r>
              <w:rPr>
                <w:rFonts w:hint="eastAsia" w:ascii="宋体" w:hAnsi="宋体" w:eastAsia="宋体" w:cs="宋体"/>
                <w:b/>
                <w:bCs/>
                <w:szCs w:val="21"/>
              </w:rPr>
              <w:t>更换配件</w:t>
            </w:r>
          </w:p>
        </w:tc>
        <w:tc>
          <w:tcPr>
            <w:tcW w:w="851" w:type="dxa"/>
            <w:shd w:val="clear" w:color="auto" w:fill="BEBEBE"/>
          </w:tcPr>
          <w:p>
            <w:pPr>
              <w:jc w:val="center"/>
              <w:rPr>
                <w:rFonts w:ascii="宋体" w:hAnsi="宋体" w:eastAsia="宋体" w:cs="宋体"/>
                <w:b/>
                <w:bCs/>
                <w:szCs w:val="21"/>
              </w:rPr>
            </w:pPr>
            <w:r>
              <w:rPr>
                <w:rFonts w:hint="eastAsia" w:ascii="宋体" w:hAnsi="宋体" w:eastAsia="宋体" w:cs="宋体"/>
                <w:b/>
                <w:bCs/>
                <w:szCs w:val="21"/>
              </w:rPr>
              <w:t>数量</w:t>
            </w:r>
          </w:p>
        </w:tc>
        <w:tc>
          <w:tcPr>
            <w:tcW w:w="926" w:type="dxa"/>
            <w:shd w:val="clear" w:color="auto" w:fill="BEBEBE"/>
          </w:tcPr>
          <w:p>
            <w:pPr>
              <w:jc w:val="center"/>
              <w:rPr>
                <w:rFonts w:ascii="宋体" w:hAnsi="宋体" w:eastAsia="宋体" w:cs="宋体"/>
                <w:b/>
                <w:bCs/>
                <w:szCs w:val="21"/>
              </w:rPr>
            </w:pPr>
            <w:r>
              <w:rPr>
                <w:rFonts w:hint="eastAsia" w:ascii="宋体" w:hAnsi="宋体" w:eastAsia="宋体" w:cs="宋体"/>
                <w:b/>
                <w:bCs/>
                <w:szCs w:val="21"/>
              </w:rPr>
              <w:t>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jc w:val="center"/>
        </w:trPr>
        <w:tc>
          <w:tcPr>
            <w:tcW w:w="1454" w:type="dxa"/>
          </w:tcPr>
          <w:p>
            <w:pPr>
              <w:jc w:val="center"/>
              <w:rPr>
                <w:rFonts w:ascii="宋体" w:hAnsi="宋体" w:eastAsia="宋体" w:cs="宋体"/>
                <w:szCs w:val="21"/>
              </w:rPr>
            </w:pPr>
            <w:r>
              <w:rPr>
                <w:rFonts w:hint="eastAsia" w:ascii="宋体" w:hAnsi="宋体" w:eastAsia="宋体" w:cs="宋体"/>
                <w:szCs w:val="21"/>
              </w:rPr>
              <w:t>通讯模块</w:t>
            </w:r>
          </w:p>
        </w:tc>
        <w:tc>
          <w:tcPr>
            <w:tcW w:w="851" w:type="dxa"/>
          </w:tcPr>
          <w:p>
            <w:pPr>
              <w:jc w:val="center"/>
              <w:rPr>
                <w:rFonts w:hint="default" w:ascii="宋体" w:hAnsi="宋体" w:eastAsia="宋体" w:cs="宋体"/>
                <w:szCs w:val="21"/>
                <w:lang w:val="en-US" w:eastAsia="zh-CN"/>
              </w:rPr>
            </w:pPr>
            <w:r>
              <w:rPr>
                <w:rFonts w:hint="eastAsia" w:ascii="宋体" w:hAnsi="宋体" w:eastAsia="宋体" w:cs="宋体"/>
                <w:szCs w:val="21"/>
                <w:lang w:val="en-US" w:eastAsia="zh-CN"/>
              </w:rPr>
              <w:t>22</w:t>
            </w:r>
          </w:p>
        </w:tc>
        <w:tc>
          <w:tcPr>
            <w:tcW w:w="850" w:type="dxa"/>
          </w:tcPr>
          <w:p>
            <w:pPr>
              <w:jc w:val="center"/>
              <w:rPr>
                <w:rFonts w:ascii="宋体" w:hAnsi="宋体" w:eastAsia="宋体" w:cs="宋体"/>
                <w:szCs w:val="21"/>
              </w:rPr>
            </w:pPr>
            <w:r>
              <w:rPr>
                <w:rFonts w:hint="eastAsia" w:ascii="宋体" w:hAnsi="宋体" w:eastAsia="宋体" w:cs="宋体"/>
                <w:szCs w:val="21"/>
              </w:rPr>
              <w:t>个</w:t>
            </w:r>
          </w:p>
        </w:tc>
        <w:tc>
          <w:tcPr>
            <w:tcW w:w="1880" w:type="dxa"/>
          </w:tcPr>
          <w:p>
            <w:pPr>
              <w:jc w:val="center"/>
              <w:rPr>
                <w:rFonts w:ascii="宋体" w:hAnsi="宋体" w:eastAsia="宋体" w:cs="宋体"/>
                <w:szCs w:val="21"/>
              </w:rPr>
            </w:pPr>
            <w:r>
              <w:rPr>
                <w:rFonts w:hint="eastAsia" w:ascii="宋体" w:hAnsi="宋体" w:eastAsia="宋体" w:cs="宋体"/>
                <w:szCs w:val="21"/>
              </w:rPr>
              <w:t>主板</w:t>
            </w:r>
          </w:p>
        </w:tc>
        <w:tc>
          <w:tcPr>
            <w:tcW w:w="1134" w:type="dxa"/>
          </w:tcPr>
          <w:p>
            <w:pPr>
              <w:jc w:val="center"/>
              <w:rPr>
                <w:rFonts w:hint="eastAsia" w:ascii="宋体" w:hAnsi="宋体" w:eastAsia="宋体" w:cs="宋体"/>
                <w:szCs w:val="21"/>
                <w:lang w:eastAsia="zh-CN"/>
              </w:rPr>
            </w:pPr>
            <w:r>
              <w:rPr>
                <w:rFonts w:hint="eastAsia" w:ascii="宋体" w:hAnsi="宋体" w:eastAsia="宋体" w:cs="宋体"/>
                <w:szCs w:val="21"/>
              </w:rPr>
              <w:t>1</w:t>
            </w:r>
            <w:r>
              <w:rPr>
                <w:rFonts w:hint="eastAsia" w:ascii="宋体" w:hAnsi="宋体" w:eastAsia="宋体" w:cs="宋体"/>
                <w:szCs w:val="21"/>
                <w:lang w:val="en-US" w:eastAsia="zh-CN"/>
              </w:rPr>
              <w:t>8</w:t>
            </w:r>
          </w:p>
        </w:tc>
        <w:tc>
          <w:tcPr>
            <w:tcW w:w="851" w:type="dxa"/>
          </w:tcPr>
          <w:p>
            <w:pPr>
              <w:jc w:val="center"/>
              <w:rPr>
                <w:rFonts w:ascii="宋体" w:hAnsi="宋体" w:eastAsia="宋体" w:cs="宋体"/>
                <w:szCs w:val="21"/>
              </w:rPr>
            </w:pPr>
            <w:r>
              <w:rPr>
                <w:rFonts w:hint="eastAsia" w:ascii="宋体" w:hAnsi="宋体" w:eastAsia="宋体" w:cs="宋体"/>
                <w:szCs w:val="21"/>
              </w:rPr>
              <w:t>个</w:t>
            </w:r>
          </w:p>
        </w:tc>
        <w:tc>
          <w:tcPr>
            <w:tcW w:w="1193" w:type="dxa"/>
          </w:tcPr>
          <w:p>
            <w:pPr>
              <w:jc w:val="center"/>
              <w:rPr>
                <w:rFonts w:ascii="宋体" w:hAnsi="宋体" w:eastAsia="宋体" w:cs="宋体"/>
                <w:szCs w:val="21"/>
              </w:rPr>
            </w:pPr>
            <w:r>
              <w:rPr>
                <w:rFonts w:hint="eastAsia" w:ascii="宋体" w:hAnsi="宋体" w:eastAsia="宋体" w:cs="宋体"/>
                <w:szCs w:val="21"/>
              </w:rPr>
              <w:t>水位计</w:t>
            </w:r>
          </w:p>
        </w:tc>
        <w:tc>
          <w:tcPr>
            <w:tcW w:w="851" w:type="dxa"/>
          </w:tcPr>
          <w:p>
            <w:pPr>
              <w:jc w:val="center"/>
              <w:rPr>
                <w:rFonts w:hint="default" w:ascii="宋体" w:hAnsi="宋体" w:eastAsia="宋体" w:cs="宋体"/>
                <w:szCs w:val="21"/>
                <w:lang w:val="en-US" w:eastAsia="zh-CN"/>
              </w:rPr>
            </w:pPr>
            <w:r>
              <w:rPr>
                <w:rFonts w:hint="eastAsia" w:ascii="宋体" w:hAnsi="宋体" w:eastAsia="宋体" w:cs="宋体"/>
                <w:szCs w:val="21"/>
                <w:lang w:val="en-US" w:eastAsia="zh-CN"/>
              </w:rPr>
              <w:t>11</w:t>
            </w:r>
          </w:p>
        </w:tc>
        <w:tc>
          <w:tcPr>
            <w:tcW w:w="926" w:type="dxa"/>
          </w:tcPr>
          <w:p>
            <w:pPr>
              <w:jc w:val="center"/>
              <w:rPr>
                <w:rFonts w:ascii="宋体" w:hAnsi="宋体" w:eastAsia="宋体" w:cs="宋体"/>
                <w:szCs w:val="21"/>
              </w:rPr>
            </w:pPr>
            <w:r>
              <w:rPr>
                <w:rFonts w:hint="eastAsia" w:ascii="宋体" w:hAnsi="宋体" w:eastAsia="宋体" w:cs="宋体"/>
                <w:szCs w:val="21"/>
              </w:rPr>
              <w:t>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jc w:val="center"/>
        </w:trPr>
        <w:tc>
          <w:tcPr>
            <w:tcW w:w="1454" w:type="dxa"/>
          </w:tcPr>
          <w:p>
            <w:pPr>
              <w:jc w:val="center"/>
              <w:rPr>
                <w:rFonts w:ascii="宋体" w:hAnsi="宋体" w:eastAsia="宋体" w:cs="宋体"/>
                <w:szCs w:val="21"/>
              </w:rPr>
            </w:pPr>
            <w:r>
              <w:rPr>
                <w:rFonts w:hint="eastAsia" w:ascii="宋体" w:hAnsi="宋体" w:eastAsia="宋体" w:cs="宋体"/>
                <w:szCs w:val="21"/>
              </w:rPr>
              <w:t>水位计管道</w:t>
            </w:r>
          </w:p>
        </w:tc>
        <w:tc>
          <w:tcPr>
            <w:tcW w:w="851" w:type="dxa"/>
          </w:tcPr>
          <w:p>
            <w:pPr>
              <w:jc w:val="center"/>
              <w:rPr>
                <w:rFonts w:hint="eastAsia" w:ascii="宋体" w:hAnsi="宋体" w:eastAsia="宋体" w:cs="宋体"/>
                <w:szCs w:val="21"/>
                <w:lang w:eastAsia="zh-CN"/>
              </w:rPr>
            </w:pPr>
            <w:r>
              <w:rPr>
                <w:rFonts w:hint="eastAsia" w:ascii="宋体" w:hAnsi="宋体" w:eastAsia="宋体" w:cs="宋体"/>
                <w:szCs w:val="21"/>
                <w:lang w:val="en-US" w:eastAsia="zh-CN"/>
              </w:rPr>
              <w:t>1</w:t>
            </w:r>
          </w:p>
        </w:tc>
        <w:tc>
          <w:tcPr>
            <w:tcW w:w="850" w:type="dxa"/>
          </w:tcPr>
          <w:p>
            <w:pPr>
              <w:jc w:val="center"/>
              <w:rPr>
                <w:rFonts w:ascii="宋体" w:hAnsi="宋体" w:eastAsia="宋体" w:cs="宋体"/>
                <w:szCs w:val="21"/>
              </w:rPr>
            </w:pPr>
            <w:r>
              <w:rPr>
                <w:rFonts w:hint="eastAsia" w:ascii="宋体" w:hAnsi="宋体" w:eastAsia="宋体" w:cs="宋体"/>
                <w:szCs w:val="21"/>
              </w:rPr>
              <w:t>批</w:t>
            </w:r>
          </w:p>
        </w:tc>
        <w:tc>
          <w:tcPr>
            <w:tcW w:w="1880" w:type="dxa"/>
          </w:tcPr>
          <w:p>
            <w:pPr>
              <w:jc w:val="center"/>
              <w:rPr>
                <w:rFonts w:ascii="宋体" w:hAnsi="宋体" w:eastAsia="宋体" w:cs="宋体"/>
                <w:szCs w:val="21"/>
              </w:rPr>
            </w:pPr>
            <w:r>
              <w:rPr>
                <w:rFonts w:hint="eastAsia" w:ascii="宋体" w:hAnsi="宋体" w:eastAsia="宋体" w:cs="宋体"/>
                <w:szCs w:val="21"/>
              </w:rPr>
              <w:t>摄像头</w:t>
            </w:r>
          </w:p>
        </w:tc>
        <w:tc>
          <w:tcPr>
            <w:tcW w:w="1134" w:type="dxa"/>
          </w:tcPr>
          <w:p>
            <w:pPr>
              <w:jc w:val="center"/>
              <w:rPr>
                <w:rFonts w:hint="eastAsia" w:ascii="宋体" w:hAnsi="宋体" w:eastAsia="宋体" w:cs="宋体"/>
                <w:szCs w:val="21"/>
                <w:lang w:eastAsia="zh-CN"/>
              </w:rPr>
            </w:pPr>
            <w:r>
              <w:rPr>
                <w:rFonts w:hint="eastAsia" w:ascii="宋体" w:hAnsi="宋体" w:eastAsia="宋体" w:cs="宋体"/>
                <w:szCs w:val="21"/>
                <w:lang w:val="en-US" w:eastAsia="zh-CN"/>
              </w:rPr>
              <w:t>6</w:t>
            </w:r>
          </w:p>
        </w:tc>
        <w:tc>
          <w:tcPr>
            <w:tcW w:w="851" w:type="dxa"/>
          </w:tcPr>
          <w:p>
            <w:pPr>
              <w:jc w:val="center"/>
              <w:rPr>
                <w:rFonts w:ascii="宋体" w:hAnsi="宋体" w:eastAsia="宋体" w:cs="宋体"/>
                <w:szCs w:val="21"/>
              </w:rPr>
            </w:pPr>
            <w:r>
              <w:rPr>
                <w:rFonts w:hint="eastAsia" w:ascii="宋体" w:hAnsi="宋体" w:eastAsia="宋体" w:cs="宋体"/>
                <w:szCs w:val="21"/>
              </w:rPr>
              <w:t>个</w:t>
            </w:r>
          </w:p>
        </w:tc>
        <w:tc>
          <w:tcPr>
            <w:tcW w:w="1193" w:type="dxa"/>
          </w:tcPr>
          <w:p>
            <w:pPr>
              <w:jc w:val="center"/>
              <w:rPr>
                <w:rFonts w:ascii="宋体" w:hAnsi="宋体" w:eastAsia="宋体" w:cs="宋体"/>
                <w:szCs w:val="21"/>
              </w:rPr>
            </w:pPr>
            <w:r>
              <w:rPr>
                <w:rFonts w:hint="eastAsia" w:ascii="宋体" w:hAnsi="宋体" w:eastAsia="宋体" w:cs="宋体"/>
                <w:szCs w:val="21"/>
              </w:rPr>
              <w:t>电池</w:t>
            </w:r>
          </w:p>
        </w:tc>
        <w:tc>
          <w:tcPr>
            <w:tcW w:w="851" w:type="dxa"/>
          </w:tcPr>
          <w:p>
            <w:pPr>
              <w:jc w:val="center"/>
              <w:rPr>
                <w:rFonts w:hint="default" w:ascii="宋体" w:hAnsi="宋体" w:eastAsia="宋体" w:cs="宋体"/>
                <w:szCs w:val="21"/>
                <w:lang w:val="en-US" w:eastAsia="zh-CN"/>
              </w:rPr>
            </w:pPr>
            <w:r>
              <w:rPr>
                <w:rFonts w:hint="eastAsia" w:ascii="宋体" w:hAnsi="宋体" w:eastAsia="宋体" w:cs="宋体"/>
                <w:szCs w:val="21"/>
                <w:lang w:val="en-US" w:eastAsia="zh-CN"/>
              </w:rPr>
              <w:t>10</w:t>
            </w:r>
          </w:p>
        </w:tc>
        <w:tc>
          <w:tcPr>
            <w:tcW w:w="926" w:type="dxa"/>
          </w:tcPr>
          <w:p>
            <w:pPr>
              <w:jc w:val="center"/>
              <w:rPr>
                <w:rFonts w:ascii="宋体" w:hAnsi="宋体" w:eastAsia="宋体" w:cs="宋体"/>
                <w:szCs w:val="21"/>
              </w:rPr>
            </w:pPr>
            <w:r>
              <w:rPr>
                <w:rFonts w:hint="eastAsia" w:ascii="宋体" w:hAnsi="宋体" w:eastAsia="宋体" w:cs="宋体"/>
                <w:szCs w:val="21"/>
              </w:rPr>
              <w:t>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jc w:val="center"/>
        </w:trPr>
        <w:tc>
          <w:tcPr>
            <w:tcW w:w="1454" w:type="dxa"/>
          </w:tcPr>
          <w:p>
            <w:pPr>
              <w:jc w:val="center"/>
              <w:rPr>
                <w:rFonts w:ascii="宋体" w:hAnsi="宋体" w:eastAsia="宋体" w:cs="宋体"/>
                <w:szCs w:val="21"/>
              </w:rPr>
            </w:pPr>
            <w:r>
              <w:rPr>
                <w:rFonts w:hint="eastAsia" w:ascii="宋体" w:hAnsi="宋体" w:eastAsia="宋体" w:cs="宋体"/>
                <w:szCs w:val="21"/>
              </w:rPr>
              <w:t>通讯卡</w:t>
            </w:r>
          </w:p>
        </w:tc>
        <w:tc>
          <w:tcPr>
            <w:tcW w:w="851" w:type="dxa"/>
          </w:tcPr>
          <w:p>
            <w:pPr>
              <w:jc w:val="center"/>
              <w:rPr>
                <w:rFonts w:hint="default" w:ascii="宋体" w:hAnsi="宋体" w:eastAsia="宋体" w:cs="宋体"/>
                <w:szCs w:val="21"/>
                <w:lang w:val="en-US" w:eastAsia="zh-CN"/>
              </w:rPr>
            </w:pPr>
            <w:r>
              <w:rPr>
                <w:rFonts w:hint="eastAsia" w:ascii="宋体" w:hAnsi="宋体" w:eastAsia="宋体" w:cs="宋体"/>
                <w:szCs w:val="21"/>
                <w:lang w:val="en-US" w:eastAsia="zh-CN"/>
              </w:rPr>
              <w:t>27</w:t>
            </w:r>
          </w:p>
        </w:tc>
        <w:tc>
          <w:tcPr>
            <w:tcW w:w="850" w:type="dxa"/>
          </w:tcPr>
          <w:p>
            <w:pPr>
              <w:jc w:val="center"/>
              <w:rPr>
                <w:rFonts w:ascii="宋体" w:hAnsi="宋体" w:eastAsia="宋体" w:cs="宋体"/>
                <w:szCs w:val="21"/>
              </w:rPr>
            </w:pPr>
            <w:r>
              <w:rPr>
                <w:rFonts w:hint="eastAsia" w:ascii="宋体" w:hAnsi="宋体" w:eastAsia="宋体" w:cs="宋体"/>
                <w:szCs w:val="21"/>
              </w:rPr>
              <w:t>张</w:t>
            </w:r>
          </w:p>
        </w:tc>
        <w:tc>
          <w:tcPr>
            <w:tcW w:w="1880" w:type="dxa"/>
          </w:tcPr>
          <w:p>
            <w:pPr>
              <w:jc w:val="center"/>
              <w:rPr>
                <w:rFonts w:ascii="宋体" w:hAnsi="宋体" w:eastAsia="宋体" w:cs="宋体"/>
                <w:szCs w:val="21"/>
                <w:highlight w:val="none"/>
              </w:rPr>
            </w:pPr>
            <w:r>
              <w:rPr>
                <w:rFonts w:hint="eastAsia" w:ascii="宋体" w:hAnsi="宋体" w:eastAsia="宋体" w:cs="宋体"/>
                <w:szCs w:val="21"/>
                <w:highlight w:val="none"/>
              </w:rPr>
              <w:t>雨量计</w:t>
            </w:r>
          </w:p>
        </w:tc>
        <w:tc>
          <w:tcPr>
            <w:tcW w:w="1134" w:type="dxa"/>
          </w:tcPr>
          <w:p>
            <w:pPr>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11</w:t>
            </w:r>
          </w:p>
        </w:tc>
        <w:tc>
          <w:tcPr>
            <w:tcW w:w="851" w:type="dxa"/>
          </w:tcPr>
          <w:p>
            <w:pPr>
              <w:jc w:val="center"/>
              <w:rPr>
                <w:rFonts w:ascii="宋体" w:hAnsi="宋体" w:eastAsia="宋体" w:cs="宋体"/>
                <w:szCs w:val="21"/>
                <w:highlight w:val="none"/>
              </w:rPr>
            </w:pPr>
            <w:r>
              <w:rPr>
                <w:rFonts w:hint="eastAsia" w:ascii="宋体" w:hAnsi="宋体" w:eastAsia="宋体" w:cs="宋体"/>
                <w:szCs w:val="21"/>
                <w:highlight w:val="none"/>
              </w:rPr>
              <w:t>个</w:t>
            </w:r>
          </w:p>
        </w:tc>
        <w:tc>
          <w:tcPr>
            <w:tcW w:w="1193" w:type="dxa"/>
          </w:tcPr>
          <w:p>
            <w:pPr>
              <w:jc w:val="center"/>
              <w:rPr>
                <w:rFonts w:ascii="宋体" w:hAnsi="宋体" w:eastAsia="宋体" w:cs="宋体"/>
                <w:szCs w:val="21"/>
              </w:rPr>
            </w:pPr>
            <w:r>
              <w:rPr>
                <w:rFonts w:hint="eastAsia" w:ascii="宋体" w:hAnsi="宋体" w:eastAsia="宋体" w:cs="宋体"/>
                <w:szCs w:val="21"/>
              </w:rPr>
              <w:t>机箱</w:t>
            </w:r>
          </w:p>
        </w:tc>
        <w:tc>
          <w:tcPr>
            <w:tcW w:w="851" w:type="dxa"/>
          </w:tcPr>
          <w:p>
            <w:pPr>
              <w:jc w:val="center"/>
              <w:rPr>
                <w:rFonts w:hint="eastAsia" w:ascii="宋体" w:hAnsi="宋体" w:eastAsia="宋体" w:cs="宋体"/>
                <w:szCs w:val="21"/>
                <w:lang w:eastAsia="zh-CN"/>
              </w:rPr>
            </w:pPr>
            <w:r>
              <w:rPr>
                <w:rFonts w:hint="eastAsia" w:ascii="宋体" w:hAnsi="宋体" w:eastAsia="宋体" w:cs="宋体"/>
                <w:szCs w:val="21"/>
                <w:lang w:val="en-US" w:eastAsia="zh-CN"/>
              </w:rPr>
              <w:t>2</w:t>
            </w:r>
          </w:p>
        </w:tc>
        <w:tc>
          <w:tcPr>
            <w:tcW w:w="926" w:type="dxa"/>
          </w:tcPr>
          <w:p>
            <w:pPr>
              <w:jc w:val="center"/>
              <w:rPr>
                <w:rFonts w:ascii="宋体" w:hAnsi="宋体" w:eastAsia="宋体" w:cs="宋体"/>
                <w:szCs w:val="21"/>
              </w:rPr>
            </w:pPr>
            <w:r>
              <w:rPr>
                <w:rFonts w:hint="eastAsia" w:ascii="宋体" w:hAnsi="宋体" w:eastAsia="宋体" w:cs="宋体"/>
                <w:szCs w:val="21"/>
              </w:rPr>
              <w:t>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jc w:val="center"/>
        </w:trPr>
        <w:tc>
          <w:tcPr>
            <w:tcW w:w="1454" w:type="dxa"/>
            <w:vAlign w:val="top"/>
          </w:tcPr>
          <w:p>
            <w:pPr>
              <w:jc w:val="center"/>
              <w:rPr>
                <w:rFonts w:ascii="宋体" w:hAnsi="宋体" w:eastAsia="宋体" w:cs="宋体"/>
                <w:kern w:val="2"/>
                <w:sz w:val="21"/>
                <w:szCs w:val="21"/>
                <w:lang w:val="en-US" w:eastAsia="zh-CN" w:bidi="ar-SA"/>
              </w:rPr>
            </w:pPr>
            <w:r>
              <w:rPr>
                <w:rFonts w:hint="eastAsia" w:ascii="宋体" w:hAnsi="宋体" w:eastAsia="宋体" w:cs="宋体"/>
                <w:szCs w:val="21"/>
              </w:rPr>
              <w:t>控制器</w:t>
            </w:r>
          </w:p>
        </w:tc>
        <w:tc>
          <w:tcPr>
            <w:tcW w:w="851" w:type="dxa"/>
            <w:vAlign w:val="top"/>
          </w:tcPr>
          <w:p>
            <w:pPr>
              <w:jc w:val="center"/>
              <w:rPr>
                <w:rFonts w:hint="eastAsia" w:ascii="宋体" w:hAnsi="宋体" w:eastAsia="宋体" w:cs="宋体"/>
                <w:kern w:val="2"/>
                <w:sz w:val="21"/>
                <w:szCs w:val="21"/>
                <w:lang w:val="en-US" w:eastAsia="zh-CN" w:bidi="ar-SA"/>
              </w:rPr>
            </w:pPr>
            <w:r>
              <w:rPr>
                <w:rFonts w:hint="eastAsia" w:ascii="宋体" w:hAnsi="宋体" w:eastAsia="宋体" w:cs="宋体"/>
                <w:szCs w:val="21"/>
                <w:lang w:val="en-US" w:eastAsia="zh-CN"/>
              </w:rPr>
              <w:t>1</w:t>
            </w:r>
          </w:p>
        </w:tc>
        <w:tc>
          <w:tcPr>
            <w:tcW w:w="850" w:type="dxa"/>
            <w:vAlign w:val="top"/>
          </w:tcPr>
          <w:p>
            <w:pPr>
              <w:jc w:val="center"/>
              <w:rPr>
                <w:rFonts w:ascii="宋体" w:hAnsi="宋体" w:eastAsia="宋体" w:cs="宋体"/>
                <w:kern w:val="2"/>
                <w:sz w:val="21"/>
                <w:szCs w:val="21"/>
                <w:lang w:val="en-US" w:eastAsia="zh-CN" w:bidi="ar-SA"/>
              </w:rPr>
            </w:pPr>
            <w:r>
              <w:rPr>
                <w:rFonts w:hint="eastAsia" w:ascii="宋体" w:hAnsi="宋体" w:eastAsia="宋体" w:cs="宋体"/>
                <w:szCs w:val="21"/>
              </w:rPr>
              <w:t>个</w:t>
            </w:r>
          </w:p>
        </w:tc>
        <w:tc>
          <w:tcPr>
            <w:tcW w:w="1880" w:type="dxa"/>
            <w:vAlign w:val="top"/>
          </w:tcPr>
          <w:p>
            <w:pPr>
              <w:jc w:val="center"/>
              <w:rPr>
                <w:rFonts w:ascii="宋体" w:hAnsi="宋体" w:eastAsia="宋体" w:cs="宋体"/>
                <w:kern w:val="2"/>
                <w:sz w:val="21"/>
                <w:szCs w:val="21"/>
                <w:lang w:val="en-US" w:eastAsia="zh-CN" w:bidi="ar-SA"/>
              </w:rPr>
            </w:pPr>
            <w:r>
              <w:rPr>
                <w:rFonts w:hint="eastAsia" w:ascii="宋体" w:hAnsi="宋体" w:eastAsia="宋体" w:cs="宋体"/>
                <w:szCs w:val="21"/>
                <w:lang w:val="en-US" w:eastAsia="zh-CN"/>
              </w:rPr>
              <w:t>高频</w:t>
            </w:r>
            <w:r>
              <w:rPr>
                <w:rFonts w:hint="eastAsia" w:ascii="宋体" w:hAnsi="宋体" w:eastAsia="宋体" w:cs="宋体"/>
                <w:szCs w:val="21"/>
              </w:rPr>
              <w:t>天线</w:t>
            </w:r>
          </w:p>
        </w:tc>
        <w:tc>
          <w:tcPr>
            <w:tcW w:w="1134" w:type="dxa"/>
            <w:vAlign w:val="top"/>
          </w:tcPr>
          <w:p>
            <w:pPr>
              <w:jc w:val="center"/>
              <w:rPr>
                <w:rFonts w:hint="eastAsia" w:ascii="宋体" w:hAnsi="宋体" w:eastAsia="宋体" w:cs="宋体"/>
                <w:kern w:val="2"/>
                <w:sz w:val="21"/>
                <w:szCs w:val="21"/>
                <w:lang w:val="en-US" w:eastAsia="zh-CN" w:bidi="ar-SA"/>
              </w:rPr>
            </w:pPr>
            <w:r>
              <w:rPr>
                <w:rFonts w:hint="eastAsia" w:ascii="宋体" w:hAnsi="宋体" w:eastAsia="宋体" w:cs="宋体"/>
                <w:szCs w:val="21"/>
                <w:lang w:val="en-US" w:eastAsia="zh-CN"/>
              </w:rPr>
              <w:t>2</w:t>
            </w:r>
          </w:p>
        </w:tc>
        <w:tc>
          <w:tcPr>
            <w:tcW w:w="851" w:type="dxa"/>
            <w:vAlign w:val="top"/>
          </w:tcPr>
          <w:p>
            <w:pPr>
              <w:jc w:val="center"/>
              <w:rPr>
                <w:rFonts w:ascii="宋体" w:hAnsi="宋体" w:eastAsia="宋体" w:cs="宋体"/>
                <w:kern w:val="2"/>
                <w:sz w:val="21"/>
                <w:szCs w:val="21"/>
                <w:lang w:val="en-US" w:eastAsia="zh-CN" w:bidi="ar-SA"/>
              </w:rPr>
            </w:pPr>
            <w:r>
              <w:rPr>
                <w:rFonts w:hint="eastAsia" w:ascii="宋体" w:hAnsi="宋体" w:eastAsia="宋体" w:cs="宋体"/>
                <w:szCs w:val="21"/>
              </w:rPr>
              <w:t>条</w:t>
            </w:r>
          </w:p>
        </w:tc>
        <w:tc>
          <w:tcPr>
            <w:tcW w:w="1193" w:type="dxa"/>
          </w:tcPr>
          <w:p>
            <w:pPr>
              <w:jc w:val="center"/>
              <w:rPr>
                <w:rFonts w:hint="eastAsia" w:ascii="宋体" w:hAnsi="宋体" w:eastAsia="宋体" w:cs="宋体"/>
                <w:szCs w:val="21"/>
                <w:lang w:val="en-US" w:eastAsia="zh-CN"/>
              </w:rPr>
            </w:pPr>
            <w:r>
              <w:rPr>
                <w:rFonts w:hint="eastAsia" w:ascii="宋体" w:hAnsi="宋体" w:eastAsia="宋体" w:cs="宋体"/>
                <w:szCs w:val="21"/>
                <w:lang w:val="en-US" w:eastAsia="zh-CN"/>
              </w:rPr>
              <w:t>支架</w:t>
            </w:r>
          </w:p>
        </w:tc>
        <w:tc>
          <w:tcPr>
            <w:tcW w:w="851" w:type="dxa"/>
          </w:tcPr>
          <w:p>
            <w:pPr>
              <w:jc w:val="center"/>
              <w:rPr>
                <w:rFonts w:hint="default" w:ascii="宋体" w:hAnsi="宋体" w:eastAsia="宋体" w:cs="宋体"/>
                <w:szCs w:val="21"/>
                <w:lang w:val="en-US" w:eastAsia="zh-CN"/>
              </w:rPr>
            </w:pPr>
            <w:r>
              <w:rPr>
                <w:rFonts w:hint="eastAsia" w:ascii="宋体" w:hAnsi="宋体" w:eastAsia="宋体" w:cs="宋体"/>
                <w:szCs w:val="21"/>
                <w:lang w:val="en-US" w:eastAsia="zh-CN"/>
              </w:rPr>
              <w:t>1</w:t>
            </w:r>
          </w:p>
        </w:tc>
        <w:tc>
          <w:tcPr>
            <w:tcW w:w="926" w:type="dxa"/>
          </w:tcPr>
          <w:p>
            <w:pPr>
              <w:jc w:val="center"/>
              <w:rPr>
                <w:rFonts w:hint="eastAsia" w:ascii="宋体" w:hAnsi="宋体" w:eastAsia="宋体" w:cs="宋体"/>
                <w:szCs w:val="21"/>
                <w:lang w:val="en-US" w:eastAsia="zh-CN"/>
              </w:rPr>
            </w:pPr>
            <w:r>
              <w:rPr>
                <w:rFonts w:hint="eastAsia" w:ascii="宋体" w:hAnsi="宋体" w:eastAsia="宋体" w:cs="宋体"/>
                <w:szCs w:val="21"/>
                <w:lang w:val="en-US" w:eastAsia="zh-CN"/>
              </w:rPr>
              <w:t>个</w:t>
            </w:r>
          </w:p>
        </w:tc>
      </w:tr>
    </w:tbl>
    <w:p>
      <w:pPr>
        <w:keepNext/>
        <w:keepLines/>
        <w:spacing w:before="340" w:after="330" w:line="360" w:lineRule="auto"/>
        <w:outlineLvl w:val="0"/>
        <w:rPr>
          <w:rFonts w:ascii="仿宋" w:hAnsi="仿宋" w:eastAsia="仿宋" w:cs="仿宋"/>
          <w:b/>
          <w:bCs/>
          <w:kern w:val="44"/>
          <w:sz w:val="32"/>
          <w:szCs w:val="44"/>
        </w:rPr>
      </w:pPr>
      <w:bookmarkStart w:id="4" w:name="_Toc32484"/>
      <w:r>
        <w:rPr>
          <w:rFonts w:hint="eastAsia" w:ascii="仿宋" w:hAnsi="仿宋" w:eastAsia="仿宋" w:cs="仿宋"/>
          <w:b/>
          <w:bCs/>
          <w:kern w:val="44"/>
          <w:sz w:val="32"/>
          <w:szCs w:val="44"/>
        </w:rPr>
        <w:t>五、现场巡检维护故障分析</w:t>
      </w:r>
      <w:bookmarkEnd w:id="4"/>
    </w:p>
    <w:p>
      <w:pPr>
        <w:spacing w:line="360" w:lineRule="auto"/>
        <w:ind w:firstLine="560" w:firstLineChars="200"/>
        <w:rPr>
          <w:rFonts w:ascii="仿宋" w:hAnsi="仿宋" w:eastAsia="仿宋" w:cs="仿宋"/>
          <w:sz w:val="28"/>
          <w:szCs w:val="28"/>
        </w:rPr>
      </w:pPr>
      <w:r>
        <w:rPr>
          <w:rFonts w:hint="eastAsia" w:ascii="仿宋" w:hAnsi="仿宋" w:eastAsia="仿宋" w:cs="仿宋"/>
          <w:sz w:val="28"/>
          <w:szCs w:val="28"/>
        </w:rPr>
        <w:t>部分站点由外部因素导致设备运行故障，如雨量计被灰尘树叶等堵塞， GPRS上网信号差、水位计管道及摄像头被破坏等；</w:t>
      </w:r>
    </w:p>
    <w:p>
      <w:pPr>
        <w:keepNext/>
        <w:keepLines/>
        <w:spacing w:before="340" w:after="330" w:line="360" w:lineRule="auto"/>
        <w:outlineLvl w:val="0"/>
        <w:rPr>
          <w:rFonts w:ascii="仿宋" w:hAnsi="仿宋" w:eastAsia="仿宋" w:cs="仿宋"/>
          <w:b/>
          <w:bCs/>
          <w:kern w:val="44"/>
          <w:sz w:val="32"/>
          <w:szCs w:val="44"/>
        </w:rPr>
      </w:pPr>
      <w:bookmarkStart w:id="5" w:name="_Toc13084"/>
      <w:r>
        <w:rPr>
          <w:rFonts w:hint="eastAsia" w:ascii="仿宋" w:hAnsi="仿宋" w:eastAsia="仿宋" w:cs="仿宋"/>
          <w:b/>
          <w:bCs/>
          <w:kern w:val="44"/>
          <w:sz w:val="32"/>
          <w:szCs w:val="44"/>
        </w:rPr>
        <w:t>六、现场巡检维护建议</w:t>
      </w:r>
      <w:bookmarkEnd w:id="5"/>
    </w:p>
    <w:p>
      <w:pPr>
        <w:spacing w:line="360" w:lineRule="auto"/>
        <w:ind w:firstLine="560" w:firstLineChars="200"/>
        <w:rPr>
          <w:rFonts w:ascii="仿宋" w:hAnsi="仿宋" w:eastAsia="仿宋" w:cs="仿宋"/>
          <w:sz w:val="28"/>
          <w:szCs w:val="28"/>
        </w:rPr>
      </w:pPr>
      <w:r>
        <w:rPr>
          <w:rFonts w:hint="eastAsia" w:ascii="仿宋" w:hAnsi="仿宋" w:eastAsia="仿宋" w:cs="仿宋"/>
          <w:sz w:val="28"/>
          <w:szCs w:val="28"/>
        </w:rPr>
        <w:t>巡检维护的过程中，我司发现站点故障的设备已直接更换备件，保证站点及时恢复，将故障率降到最低。</w:t>
      </w:r>
    </w:p>
    <w:p>
      <w:pPr>
        <w:spacing w:line="360" w:lineRule="auto"/>
        <w:ind w:firstLine="560" w:firstLineChars="200"/>
        <w:rPr>
          <w:rFonts w:ascii="仿宋" w:hAnsi="仿宋" w:eastAsia="仿宋" w:cs="仿宋"/>
          <w:color w:val="auto"/>
          <w:sz w:val="28"/>
          <w:szCs w:val="28"/>
        </w:rPr>
      </w:pPr>
      <w:r>
        <w:rPr>
          <w:rFonts w:hint="eastAsia" w:ascii="仿宋" w:hAnsi="仿宋" w:eastAsia="仿宋" w:cs="仿宋"/>
          <w:color w:val="auto"/>
          <w:sz w:val="28"/>
          <w:szCs w:val="28"/>
          <w:lang w:val="en-US" w:eastAsia="zh-CN"/>
        </w:rPr>
        <w:t>乳源县2022年度水雨情（图像）监控站点维护合同</w:t>
      </w:r>
      <w:r>
        <w:rPr>
          <w:rFonts w:hint="eastAsia" w:ascii="仿宋" w:hAnsi="仿宋" w:eastAsia="仿宋" w:cs="仿宋"/>
          <w:color w:val="auto"/>
          <w:sz w:val="28"/>
          <w:szCs w:val="28"/>
        </w:rPr>
        <w:t>部分站点属于早期建设站点，均未建设夜视摄像头，汛期夜晚降雨时无法通过图像直观的查看水位上涨到大坝何处，只能通过实时水位对正常水位、设计洪水位坝顶高程数据简单描述出水位位置；站点导波管属于简易水泥铺设，经过多年日晒雨淋部分出现水泥块脱落现象；容易受到人或动物的破坏致使水位计无法进行正常工作，大部分水库无标准水位尺，水库管理员查看库水位时常常无法读出准确水位。</w:t>
      </w:r>
    </w:p>
    <w:p>
      <w:pPr>
        <w:spacing w:line="360" w:lineRule="auto"/>
        <w:ind w:firstLine="560" w:firstLineChars="200"/>
        <w:rPr>
          <w:rFonts w:ascii="仿宋" w:hAnsi="仿宋" w:eastAsia="仿宋" w:cs="仿宋"/>
          <w:color w:val="auto"/>
          <w:sz w:val="28"/>
          <w:szCs w:val="28"/>
        </w:rPr>
      </w:pPr>
      <w:r>
        <w:rPr>
          <w:rFonts w:hint="eastAsia" w:ascii="仿宋" w:hAnsi="仿宋" w:eastAsia="仿宋" w:cs="仿宋"/>
          <w:color w:val="auto"/>
          <w:sz w:val="28"/>
          <w:szCs w:val="28"/>
          <w:lang w:val="en-US" w:eastAsia="zh-CN"/>
        </w:rPr>
        <w:t>乳源县</w:t>
      </w:r>
      <w:r>
        <w:rPr>
          <w:rFonts w:hint="eastAsia" w:ascii="仿宋" w:hAnsi="仿宋" w:eastAsia="仿宋" w:cs="仿宋"/>
          <w:color w:val="auto"/>
          <w:sz w:val="28"/>
          <w:szCs w:val="28"/>
        </w:rPr>
        <w:t>建设的</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5套水库动态监管系统站点，部分站点运行</w:t>
      </w:r>
      <w:r>
        <w:rPr>
          <w:rFonts w:hint="eastAsia" w:ascii="仿宋" w:hAnsi="仿宋" w:eastAsia="仿宋" w:cs="仿宋"/>
          <w:color w:val="auto"/>
          <w:sz w:val="28"/>
          <w:szCs w:val="28"/>
          <w:lang w:val="en-US" w:eastAsia="zh-CN"/>
        </w:rPr>
        <w:t>已超过10</w:t>
      </w:r>
      <w:r>
        <w:rPr>
          <w:rFonts w:hint="eastAsia" w:ascii="仿宋" w:hAnsi="仿宋" w:eastAsia="仿宋" w:cs="仿宋"/>
          <w:color w:val="auto"/>
          <w:sz w:val="28"/>
          <w:szCs w:val="28"/>
        </w:rPr>
        <w:t>年</w:t>
      </w:r>
      <w:r>
        <w:rPr>
          <w:rFonts w:hint="eastAsia" w:ascii="仿宋" w:hAnsi="仿宋" w:eastAsia="仿宋" w:cs="仿宋"/>
          <w:color w:val="auto"/>
          <w:sz w:val="28"/>
          <w:szCs w:val="28"/>
          <w:lang w:val="en-US" w:eastAsia="zh-CN"/>
        </w:rPr>
        <w:t>时间</w:t>
      </w:r>
      <w:r>
        <w:rPr>
          <w:rFonts w:hint="eastAsia" w:ascii="仿宋" w:hAnsi="仿宋" w:eastAsia="仿宋" w:cs="仿宋"/>
          <w:color w:val="auto"/>
          <w:sz w:val="28"/>
          <w:szCs w:val="28"/>
        </w:rPr>
        <w:t>，此部分站点设备已达到允许使用时间，部分存在生锈腐蚀现象，虽然我司在巡检维护过程中会对严重的情况进行部分更新，但是不足以全面避免安全情况，建议进行一次全面的设备升级改造或移点重装，避免发生意外。</w:t>
      </w:r>
    </w:p>
    <w:p>
      <w:pPr>
        <w:keepNext/>
        <w:keepLines/>
        <w:spacing w:before="340" w:after="330" w:line="360" w:lineRule="auto"/>
        <w:outlineLvl w:val="0"/>
        <w:rPr>
          <w:rFonts w:ascii="仿宋" w:hAnsi="仿宋" w:eastAsia="仿宋" w:cs="仿宋"/>
          <w:b/>
          <w:bCs/>
          <w:kern w:val="44"/>
          <w:sz w:val="32"/>
          <w:szCs w:val="44"/>
        </w:rPr>
      </w:pPr>
      <w:bookmarkStart w:id="6" w:name="_Toc6273"/>
      <w:r>
        <w:rPr>
          <w:rFonts w:hint="eastAsia" w:ascii="仿宋" w:hAnsi="仿宋" w:eastAsia="仿宋" w:cs="仿宋"/>
          <w:b/>
          <w:bCs/>
          <w:kern w:val="44"/>
          <w:sz w:val="32"/>
          <w:szCs w:val="44"/>
        </w:rPr>
        <w:t>七、注意事项</w:t>
      </w:r>
      <w:bookmarkEnd w:id="6"/>
    </w:p>
    <w:p>
      <w:pPr>
        <w:numPr>
          <w:ilvl w:val="0"/>
          <w:numId w:val="7"/>
        </w:numPr>
        <w:spacing w:line="360" w:lineRule="auto"/>
        <w:rPr>
          <w:rFonts w:ascii="仿宋" w:hAnsi="仿宋" w:eastAsia="仿宋" w:cs="仿宋"/>
          <w:sz w:val="28"/>
          <w:szCs w:val="28"/>
        </w:rPr>
      </w:pPr>
      <w:r>
        <w:rPr>
          <w:rFonts w:hint="eastAsia" w:ascii="仿宋" w:hAnsi="仿宋" w:eastAsia="仿宋" w:cs="仿宋"/>
          <w:sz w:val="28"/>
          <w:szCs w:val="28"/>
        </w:rPr>
        <w:t>注意设备防盗；</w:t>
      </w:r>
    </w:p>
    <w:p>
      <w:pPr>
        <w:numPr>
          <w:ilvl w:val="0"/>
          <w:numId w:val="7"/>
        </w:numPr>
        <w:spacing w:line="360" w:lineRule="auto"/>
        <w:rPr>
          <w:rFonts w:ascii="仿宋" w:hAnsi="仿宋" w:eastAsia="仿宋" w:cs="仿宋"/>
          <w:sz w:val="28"/>
          <w:szCs w:val="28"/>
        </w:rPr>
      </w:pPr>
      <w:r>
        <w:rPr>
          <w:rFonts w:hint="eastAsia" w:ascii="仿宋" w:hAnsi="仿宋" w:eastAsia="仿宋" w:cs="仿宋"/>
          <w:sz w:val="28"/>
          <w:szCs w:val="28"/>
        </w:rPr>
        <w:t>水库管理员加强对水库巡查，以便出现问题及时沟通；</w:t>
      </w:r>
    </w:p>
    <w:p>
      <w:pPr>
        <w:numPr>
          <w:ilvl w:val="0"/>
          <w:numId w:val="7"/>
        </w:numPr>
        <w:spacing w:line="360" w:lineRule="auto"/>
        <w:rPr>
          <w:rFonts w:ascii="仿宋" w:hAnsi="仿宋" w:eastAsia="仿宋" w:cs="仿宋"/>
          <w:sz w:val="28"/>
          <w:szCs w:val="28"/>
        </w:rPr>
      </w:pPr>
      <w:r>
        <w:rPr>
          <w:rFonts w:hint="eastAsia" w:ascii="仿宋" w:hAnsi="仿宋" w:eastAsia="仿宋" w:cs="仿宋"/>
          <w:sz w:val="28"/>
          <w:szCs w:val="28"/>
        </w:rPr>
        <w:t>在系统的使用过程发现问题及时与我司沟通解决。</w:t>
      </w:r>
    </w:p>
    <w:p>
      <w:pPr>
        <w:keepNext/>
        <w:keepLines/>
        <w:spacing w:before="340" w:after="330" w:line="360" w:lineRule="auto"/>
        <w:outlineLvl w:val="0"/>
        <w:rPr>
          <w:rFonts w:ascii="仿宋" w:hAnsi="仿宋" w:eastAsia="仿宋" w:cs="仿宋"/>
          <w:b/>
          <w:bCs/>
          <w:kern w:val="44"/>
          <w:sz w:val="32"/>
          <w:szCs w:val="44"/>
        </w:rPr>
      </w:pPr>
      <w:bookmarkStart w:id="7" w:name="_Toc17372"/>
      <w:r>
        <w:rPr>
          <w:rFonts w:hint="eastAsia" w:ascii="仿宋" w:hAnsi="仿宋" w:eastAsia="仿宋" w:cs="仿宋"/>
          <w:b/>
          <w:bCs/>
          <w:kern w:val="44"/>
          <w:sz w:val="32"/>
          <w:szCs w:val="44"/>
        </w:rPr>
        <w:t>八、附件</w:t>
      </w:r>
      <w:bookmarkEnd w:id="7"/>
    </w:p>
    <w:p>
      <w:pPr>
        <w:spacing w:line="360" w:lineRule="auto"/>
        <w:ind w:firstLine="565" w:firstLineChars="202"/>
        <w:rPr>
          <w:rFonts w:ascii="仿宋" w:hAnsi="仿宋" w:eastAsia="仿宋" w:cs="仿宋"/>
          <w:sz w:val="28"/>
        </w:rPr>
      </w:pPr>
      <w:r>
        <w:rPr>
          <w:rFonts w:hint="eastAsia" w:ascii="仿宋" w:hAnsi="仿宋" w:eastAsia="仿宋" w:cs="仿宋"/>
          <w:sz w:val="28"/>
        </w:rPr>
        <w:t>部分水库巡检维护记录照片</w:t>
      </w:r>
    </w:p>
    <w:p>
      <w:pPr>
        <w:spacing w:line="360" w:lineRule="auto"/>
        <w:ind w:firstLine="565" w:firstLineChars="202"/>
        <w:rPr>
          <w:rFonts w:ascii="仿宋" w:hAnsi="仿宋" w:eastAsia="仿宋" w:cs="仿宋"/>
          <w:sz w:val="28"/>
        </w:rPr>
      </w:pPr>
      <w:r>
        <w:rPr>
          <w:rFonts w:hint="eastAsia" w:ascii="仿宋" w:hAnsi="仿宋" w:eastAsia="仿宋" w:cs="仿宋"/>
          <w:sz w:val="28"/>
        </w:rPr>
        <w:t>巡检维护维护记录表</w:t>
      </w:r>
    </w:p>
    <w:p>
      <w:pPr>
        <w:spacing w:line="360" w:lineRule="auto"/>
        <w:ind w:firstLine="560" w:firstLineChars="200"/>
        <w:jc w:val="left"/>
        <w:rPr>
          <w:rFonts w:ascii="仿宋" w:hAnsi="仿宋" w:eastAsia="仿宋" w:cs="仿宋"/>
          <w:sz w:val="28"/>
        </w:rPr>
      </w:pPr>
      <w:r>
        <w:rPr>
          <w:rFonts w:hint="eastAsia" w:ascii="仿宋" w:hAnsi="仿宋" w:eastAsia="仿宋" w:cs="仿宋"/>
          <w:sz w:val="28"/>
        </w:rPr>
        <w:t>巡检维护签字表</w:t>
      </w:r>
    </w:p>
    <w:p>
      <w:pPr>
        <w:spacing w:line="360" w:lineRule="auto"/>
        <w:ind w:firstLine="424" w:firstLineChars="202"/>
        <w:rPr>
          <w:rFonts w:ascii="仿宋" w:hAnsi="仿宋" w:eastAsia="仿宋" w:cs="仿宋"/>
        </w:rPr>
        <w:sectPr>
          <w:footerReference r:id="rId3" w:type="default"/>
          <w:pgSz w:w="11906" w:h="16838"/>
          <w:pgMar w:top="1843" w:right="1800" w:bottom="1440" w:left="1800" w:header="851" w:footer="992" w:gutter="0"/>
          <w:pgNumType w:start="1"/>
          <w:cols w:space="425" w:num="1"/>
          <w:docGrid w:type="lines" w:linePitch="312" w:charSpace="0"/>
        </w:sectPr>
      </w:pPr>
    </w:p>
    <w:p>
      <w:pPr>
        <w:spacing w:line="360" w:lineRule="auto"/>
        <w:rPr>
          <w:rFonts w:ascii="仿宋" w:hAnsi="仿宋" w:eastAsia="仿宋" w:cs="仿宋"/>
          <w:b/>
          <w:kern w:val="0"/>
          <w:sz w:val="28"/>
        </w:rPr>
      </w:pPr>
      <w:r>
        <w:rPr>
          <w:rFonts w:hint="eastAsia" w:ascii="仿宋" w:hAnsi="仿宋" w:eastAsia="仿宋" w:cs="仿宋"/>
          <w:b/>
          <w:kern w:val="0"/>
          <w:sz w:val="28"/>
        </w:rPr>
        <w:t>附件：</w:t>
      </w:r>
    </w:p>
    <w:p>
      <w:pPr>
        <w:pStyle w:val="5"/>
      </w:pPr>
      <w:bookmarkStart w:id="8" w:name="_Toc18973"/>
      <w:r>
        <w:rPr>
          <w:rFonts w:hint="eastAsia"/>
          <w:lang w:val="en-US" w:eastAsia="zh-CN"/>
        </w:rPr>
        <w:t>8</w:t>
      </w:r>
      <w:r>
        <w:rPr>
          <w:rFonts w:hint="eastAsia"/>
        </w:rPr>
        <w:t>.1部分水库巡检维护记录照片</w:t>
      </w:r>
      <w:bookmarkEnd w:id="8"/>
    </w:p>
    <w:p>
      <w:pPr>
        <w:rPr>
          <w:rFonts w:hint="eastAsia" w:eastAsia="等线"/>
          <w:lang w:eastAsia="zh-CN"/>
        </w:rPr>
      </w:pPr>
      <w:r>
        <w:rPr>
          <w:rFonts w:hint="eastAsia" w:eastAsia="等线"/>
          <w:lang w:eastAsia="zh-CN"/>
        </w:rPr>
        <w:drawing>
          <wp:inline distT="0" distB="0" distL="114300" distR="114300">
            <wp:extent cx="2771775" cy="3695700"/>
            <wp:effectExtent l="0" t="0" r="9525" b="0"/>
            <wp:docPr id="1" name="图片 1" descr="IMG_0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0190"/>
                    <pic:cNvPicPr>
                      <a:picLocks noChangeAspect="1"/>
                    </pic:cNvPicPr>
                  </pic:nvPicPr>
                  <pic:blipFill>
                    <a:blip r:embed="rId5"/>
                    <a:stretch>
                      <a:fillRect/>
                    </a:stretch>
                  </pic:blipFill>
                  <pic:spPr>
                    <a:xfrm>
                      <a:off x="0" y="0"/>
                      <a:ext cx="2771775" cy="3695700"/>
                    </a:xfrm>
                    <a:prstGeom prst="rect">
                      <a:avLst/>
                    </a:prstGeom>
                  </pic:spPr>
                </pic:pic>
              </a:graphicData>
            </a:graphic>
          </wp:inline>
        </w:drawing>
      </w:r>
      <w:r>
        <w:rPr>
          <w:rFonts w:hint="eastAsia" w:eastAsia="等线"/>
          <w:lang w:eastAsia="zh-CN"/>
        </w:rPr>
        <w:drawing>
          <wp:inline distT="0" distB="0" distL="114300" distR="114300">
            <wp:extent cx="2771775" cy="3695700"/>
            <wp:effectExtent l="0" t="0" r="9525" b="0"/>
            <wp:docPr id="2" name="图片 2" descr="IMG_0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0191"/>
                    <pic:cNvPicPr>
                      <a:picLocks noChangeAspect="1"/>
                    </pic:cNvPicPr>
                  </pic:nvPicPr>
                  <pic:blipFill>
                    <a:blip r:embed="rId6"/>
                    <a:stretch>
                      <a:fillRect/>
                    </a:stretch>
                  </pic:blipFill>
                  <pic:spPr>
                    <a:xfrm rot="10800000">
                      <a:off x="0" y="0"/>
                      <a:ext cx="2771775" cy="3695700"/>
                    </a:xfrm>
                    <a:prstGeom prst="rect">
                      <a:avLst/>
                    </a:prstGeom>
                  </pic:spPr>
                </pic:pic>
              </a:graphicData>
            </a:graphic>
          </wp:inline>
        </w:drawing>
      </w:r>
    </w:p>
    <w:p>
      <w:pPr>
        <w:spacing w:line="360" w:lineRule="auto"/>
        <w:jc w:val="center"/>
        <w:rPr>
          <w:rFonts w:ascii="仿宋" w:hAnsi="仿宋" w:eastAsia="仿宋" w:cs="仿宋"/>
          <w:sz w:val="28"/>
          <w:szCs w:val="28"/>
        </w:rPr>
      </w:pPr>
      <w:r>
        <w:rPr>
          <w:rFonts w:hint="eastAsia" w:ascii="仿宋" w:hAnsi="仿宋" w:eastAsia="仿宋" w:cs="仿宋"/>
          <w:sz w:val="28"/>
          <w:szCs w:val="28"/>
        </w:rPr>
        <w:t>营坑村委更换雨量计</w:t>
      </w:r>
    </w:p>
    <w:p>
      <w:pPr>
        <w:spacing w:line="360" w:lineRule="auto"/>
        <w:jc w:val="center"/>
        <w:rPr>
          <w:rFonts w:ascii="仿宋" w:hAnsi="仿宋" w:eastAsia="仿宋" w:cs="仿宋"/>
          <w:sz w:val="28"/>
          <w:szCs w:val="28"/>
        </w:rPr>
      </w:pPr>
    </w:p>
    <w:p>
      <w:pPr>
        <w:spacing w:line="360" w:lineRule="auto"/>
        <w:jc w:val="center"/>
        <w:rPr>
          <w:rFonts w:ascii="仿宋" w:hAnsi="仿宋" w:eastAsia="仿宋" w:cs="仿宋"/>
          <w:sz w:val="28"/>
          <w:szCs w:val="28"/>
        </w:rPr>
      </w:pPr>
    </w:p>
    <w:p>
      <w:pPr>
        <w:spacing w:line="360" w:lineRule="auto"/>
        <w:jc w:val="center"/>
        <w:rPr>
          <w:rFonts w:ascii="仿宋" w:hAnsi="仿宋" w:eastAsia="仿宋" w:cs="仿宋"/>
          <w:sz w:val="28"/>
          <w:szCs w:val="28"/>
        </w:rPr>
      </w:pPr>
    </w:p>
    <w:p>
      <w:pPr>
        <w:spacing w:line="360" w:lineRule="auto"/>
        <w:jc w:val="center"/>
        <w:rPr>
          <w:rFonts w:ascii="仿宋" w:hAnsi="仿宋" w:eastAsia="仿宋" w:cs="仿宋"/>
          <w:sz w:val="28"/>
          <w:szCs w:val="28"/>
        </w:rPr>
      </w:pPr>
    </w:p>
    <w:p>
      <w:pPr>
        <w:spacing w:line="360" w:lineRule="auto"/>
        <w:jc w:val="center"/>
        <w:rPr>
          <w:rFonts w:ascii="仿宋" w:hAnsi="仿宋" w:eastAsia="仿宋" w:cs="仿宋"/>
          <w:sz w:val="28"/>
          <w:szCs w:val="28"/>
        </w:rPr>
      </w:pPr>
    </w:p>
    <w:p>
      <w:pPr>
        <w:spacing w:line="360" w:lineRule="auto"/>
        <w:jc w:val="center"/>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4319905" cy="5760085"/>
            <wp:effectExtent l="0" t="0" r="4445" b="12065"/>
            <wp:docPr id="3" name="图片 3" descr="IMG_0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0200"/>
                    <pic:cNvPicPr>
                      <a:picLocks noChangeAspect="1"/>
                    </pic:cNvPicPr>
                  </pic:nvPicPr>
                  <pic:blipFill>
                    <a:blip r:embed="rId7"/>
                    <a:stretch>
                      <a:fillRect/>
                    </a:stretch>
                  </pic:blipFill>
                  <pic:spPr>
                    <a:xfrm>
                      <a:off x="0" y="0"/>
                      <a:ext cx="4319905" cy="5760085"/>
                    </a:xfrm>
                    <a:prstGeom prst="rect">
                      <a:avLst/>
                    </a:prstGeom>
                  </pic:spPr>
                </pic:pic>
              </a:graphicData>
            </a:graphic>
          </wp:inline>
        </w:drawing>
      </w:r>
    </w:p>
    <w:p>
      <w:pPr>
        <w:spacing w:line="360" w:lineRule="auto"/>
        <w:jc w:val="center"/>
        <w:rPr>
          <w:rFonts w:ascii="仿宋" w:hAnsi="仿宋" w:eastAsia="仿宋" w:cs="仿宋"/>
          <w:sz w:val="28"/>
          <w:szCs w:val="28"/>
        </w:rPr>
      </w:pPr>
      <w:r>
        <w:rPr>
          <w:rFonts w:hint="eastAsia" w:ascii="仿宋" w:hAnsi="仿宋" w:eastAsia="仿宋" w:cs="仿宋"/>
          <w:sz w:val="28"/>
          <w:szCs w:val="28"/>
        </w:rPr>
        <w:t>大东村委更换主板、模块、通讯卡</w:t>
      </w:r>
    </w:p>
    <w:p>
      <w:pPr>
        <w:spacing w:line="360" w:lineRule="auto"/>
        <w:jc w:val="center"/>
        <w:rPr>
          <w:rFonts w:ascii="仿宋" w:hAnsi="仿宋" w:eastAsia="仿宋" w:cs="仿宋"/>
          <w:sz w:val="28"/>
          <w:szCs w:val="28"/>
        </w:rPr>
      </w:pPr>
    </w:p>
    <w:p>
      <w:pPr>
        <w:spacing w:line="360" w:lineRule="auto"/>
        <w:jc w:val="center"/>
        <w:rPr>
          <w:rFonts w:ascii="仿宋" w:hAnsi="仿宋" w:eastAsia="仿宋" w:cs="仿宋"/>
          <w:sz w:val="28"/>
          <w:szCs w:val="28"/>
        </w:rPr>
      </w:pPr>
    </w:p>
    <w:p>
      <w:pPr>
        <w:spacing w:line="360" w:lineRule="auto"/>
        <w:jc w:val="center"/>
        <w:rPr>
          <w:rFonts w:ascii="仿宋" w:hAnsi="仿宋" w:eastAsia="仿宋" w:cs="仿宋"/>
          <w:sz w:val="28"/>
          <w:szCs w:val="28"/>
        </w:rPr>
      </w:pPr>
    </w:p>
    <w:p>
      <w:pPr>
        <w:spacing w:line="360" w:lineRule="auto"/>
        <w:jc w:val="center"/>
        <w:rPr>
          <w:rFonts w:ascii="仿宋" w:hAnsi="仿宋" w:eastAsia="仿宋" w:cs="仿宋"/>
          <w:sz w:val="28"/>
          <w:szCs w:val="28"/>
        </w:rPr>
      </w:pPr>
    </w:p>
    <w:p>
      <w:pPr>
        <w:spacing w:line="360" w:lineRule="auto"/>
        <w:jc w:val="both"/>
        <w:rPr>
          <w:rFonts w:hint="default" w:ascii="仿宋" w:hAnsi="仿宋" w:eastAsia="仿宋" w:cs="仿宋"/>
          <w:sz w:val="28"/>
          <w:szCs w:val="28"/>
          <w:lang w:val="en-US" w:eastAsia="zh-CN"/>
        </w:rPr>
      </w:pPr>
    </w:p>
    <w:p>
      <w:pPr>
        <w:spacing w:line="360" w:lineRule="auto"/>
        <w:jc w:val="center"/>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4319905" cy="5759450"/>
            <wp:effectExtent l="0" t="0" r="4445" b="12700"/>
            <wp:docPr id="5" name="图片 5" descr="IMG_0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0211"/>
                    <pic:cNvPicPr>
                      <a:picLocks noChangeAspect="1"/>
                    </pic:cNvPicPr>
                  </pic:nvPicPr>
                  <pic:blipFill>
                    <a:blip r:embed="rId8"/>
                    <a:stretch>
                      <a:fillRect/>
                    </a:stretch>
                  </pic:blipFill>
                  <pic:spPr>
                    <a:xfrm>
                      <a:off x="0" y="0"/>
                      <a:ext cx="4319905" cy="5759450"/>
                    </a:xfrm>
                    <a:prstGeom prst="rect">
                      <a:avLst/>
                    </a:prstGeom>
                  </pic:spPr>
                </pic:pic>
              </a:graphicData>
            </a:graphic>
          </wp:inline>
        </w:drawing>
      </w:r>
    </w:p>
    <w:p>
      <w:pPr>
        <w:spacing w:line="360" w:lineRule="auto"/>
        <w:jc w:val="center"/>
        <w:rPr>
          <w:rFonts w:ascii="仿宋" w:hAnsi="仿宋" w:eastAsia="仿宋" w:cs="仿宋"/>
          <w:sz w:val="28"/>
          <w:szCs w:val="28"/>
        </w:rPr>
      </w:pPr>
      <w:r>
        <w:rPr>
          <w:rFonts w:hint="eastAsia" w:ascii="仿宋" w:hAnsi="仿宋" w:eastAsia="仿宋" w:cs="仿宋"/>
          <w:sz w:val="28"/>
          <w:szCs w:val="28"/>
        </w:rPr>
        <w:t>深洞村委更换水位计，清理摄像头</w:t>
      </w:r>
    </w:p>
    <w:p>
      <w:pPr>
        <w:spacing w:line="360" w:lineRule="auto"/>
        <w:jc w:val="center"/>
        <w:rPr>
          <w:rFonts w:ascii="仿宋" w:hAnsi="仿宋" w:eastAsia="仿宋" w:cs="仿宋"/>
          <w:sz w:val="28"/>
          <w:szCs w:val="28"/>
        </w:rPr>
      </w:pPr>
    </w:p>
    <w:p>
      <w:pPr>
        <w:spacing w:line="360" w:lineRule="auto"/>
        <w:jc w:val="center"/>
        <w:rPr>
          <w:rFonts w:ascii="仿宋" w:hAnsi="仿宋" w:eastAsia="仿宋" w:cs="仿宋"/>
          <w:sz w:val="28"/>
          <w:szCs w:val="28"/>
        </w:rPr>
      </w:pPr>
    </w:p>
    <w:p>
      <w:pPr>
        <w:spacing w:line="360" w:lineRule="auto"/>
        <w:jc w:val="center"/>
        <w:rPr>
          <w:rFonts w:ascii="仿宋" w:hAnsi="仿宋" w:eastAsia="仿宋" w:cs="仿宋"/>
          <w:sz w:val="28"/>
          <w:szCs w:val="28"/>
        </w:rPr>
      </w:pPr>
    </w:p>
    <w:p>
      <w:pPr>
        <w:spacing w:line="360" w:lineRule="auto"/>
        <w:jc w:val="center"/>
        <w:rPr>
          <w:rFonts w:ascii="仿宋" w:hAnsi="仿宋" w:eastAsia="仿宋" w:cs="仿宋"/>
          <w:sz w:val="28"/>
          <w:szCs w:val="28"/>
        </w:rPr>
      </w:pPr>
    </w:p>
    <w:p>
      <w:pPr>
        <w:spacing w:line="360" w:lineRule="auto"/>
        <w:jc w:val="both"/>
        <w:rPr>
          <w:rFonts w:ascii="仿宋" w:hAnsi="仿宋" w:eastAsia="仿宋" w:cs="仿宋"/>
          <w:sz w:val="28"/>
          <w:szCs w:val="28"/>
        </w:rPr>
      </w:pPr>
    </w:p>
    <w:p>
      <w:pPr>
        <w:spacing w:line="360" w:lineRule="auto"/>
        <w:jc w:val="center"/>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4319905" cy="5759450"/>
            <wp:effectExtent l="0" t="0" r="4445" b="12700"/>
            <wp:docPr id="6" name="图片 6" descr="IMG_0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0220"/>
                    <pic:cNvPicPr>
                      <a:picLocks noChangeAspect="1"/>
                    </pic:cNvPicPr>
                  </pic:nvPicPr>
                  <pic:blipFill>
                    <a:blip r:embed="rId9"/>
                    <a:stretch>
                      <a:fillRect/>
                    </a:stretch>
                  </pic:blipFill>
                  <pic:spPr>
                    <a:xfrm>
                      <a:off x="0" y="0"/>
                      <a:ext cx="4319905" cy="5759450"/>
                    </a:xfrm>
                    <a:prstGeom prst="rect">
                      <a:avLst/>
                    </a:prstGeom>
                  </pic:spPr>
                </pic:pic>
              </a:graphicData>
            </a:graphic>
          </wp:inline>
        </w:drawing>
      </w:r>
    </w:p>
    <w:p>
      <w:pPr>
        <w:spacing w:line="360" w:lineRule="auto"/>
        <w:jc w:val="center"/>
        <w:rPr>
          <w:rFonts w:ascii="仿宋" w:hAnsi="仿宋" w:eastAsia="仿宋" w:cs="仿宋"/>
          <w:sz w:val="28"/>
          <w:szCs w:val="28"/>
        </w:rPr>
      </w:pPr>
      <w:r>
        <w:rPr>
          <w:rFonts w:hint="eastAsia" w:ascii="仿宋" w:hAnsi="仿宋" w:eastAsia="仿宋" w:cs="仿宋"/>
          <w:sz w:val="28"/>
          <w:szCs w:val="28"/>
        </w:rPr>
        <w:t>旱岩水库更换压力式水位计</w:t>
      </w:r>
    </w:p>
    <w:p>
      <w:pPr>
        <w:spacing w:line="360" w:lineRule="auto"/>
        <w:jc w:val="center"/>
        <w:rPr>
          <w:rFonts w:ascii="仿宋" w:hAnsi="仿宋" w:eastAsia="仿宋" w:cs="仿宋"/>
          <w:sz w:val="28"/>
          <w:szCs w:val="28"/>
        </w:rPr>
      </w:pPr>
    </w:p>
    <w:p>
      <w:pPr>
        <w:spacing w:line="360" w:lineRule="auto"/>
        <w:jc w:val="center"/>
        <w:rPr>
          <w:rFonts w:ascii="仿宋" w:hAnsi="仿宋" w:eastAsia="仿宋" w:cs="仿宋"/>
          <w:sz w:val="28"/>
          <w:szCs w:val="28"/>
        </w:rPr>
      </w:pPr>
    </w:p>
    <w:p>
      <w:pPr>
        <w:spacing w:line="360" w:lineRule="auto"/>
        <w:jc w:val="center"/>
        <w:rPr>
          <w:rFonts w:ascii="仿宋" w:hAnsi="仿宋" w:eastAsia="仿宋" w:cs="仿宋"/>
          <w:sz w:val="28"/>
          <w:szCs w:val="28"/>
        </w:rPr>
      </w:pPr>
    </w:p>
    <w:p>
      <w:pPr>
        <w:spacing w:line="360" w:lineRule="auto"/>
        <w:jc w:val="center"/>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2771775" cy="3695700"/>
            <wp:effectExtent l="0" t="0" r="9525" b="0"/>
            <wp:docPr id="7" name="图片 7" descr="IMG_0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0282"/>
                    <pic:cNvPicPr>
                      <a:picLocks noChangeAspect="1"/>
                    </pic:cNvPicPr>
                  </pic:nvPicPr>
                  <pic:blipFill>
                    <a:blip r:embed="rId10"/>
                    <a:stretch>
                      <a:fillRect/>
                    </a:stretch>
                  </pic:blipFill>
                  <pic:spPr>
                    <a:xfrm>
                      <a:off x="0" y="0"/>
                      <a:ext cx="2771775" cy="3695700"/>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2771775" cy="3695700"/>
            <wp:effectExtent l="0" t="0" r="9525" b="0"/>
            <wp:docPr id="8" name="图片 8" descr="IMG_0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0283"/>
                    <pic:cNvPicPr>
                      <a:picLocks noChangeAspect="1"/>
                    </pic:cNvPicPr>
                  </pic:nvPicPr>
                  <pic:blipFill>
                    <a:blip r:embed="rId11"/>
                    <a:stretch>
                      <a:fillRect/>
                    </a:stretch>
                  </pic:blipFill>
                  <pic:spPr>
                    <a:xfrm>
                      <a:off x="0" y="0"/>
                      <a:ext cx="2771775" cy="3695700"/>
                    </a:xfrm>
                    <a:prstGeom prst="rect">
                      <a:avLst/>
                    </a:prstGeom>
                  </pic:spPr>
                </pic:pic>
              </a:graphicData>
            </a:graphic>
          </wp:inline>
        </w:drawing>
      </w:r>
    </w:p>
    <w:p>
      <w:pPr>
        <w:spacing w:line="360" w:lineRule="auto"/>
        <w:jc w:val="center"/>
        <w:rPr>
          <w:rFonts w:ascii="仿宋" w:hAnsi="仿宋" w:eastAsia="仿宋" w:cs="仿宋"/>
          <w:sz w:val="28"/>
          <w:szCs w:val="28"/>
        </w:rPr>
      </w:pPr>
      <w:r>
        <w:rPr>
          <w:rFonts w:hint="eastAsia" w:ascii="仿宋" w:hAnsi="仿宋" w:eastAsia="仿宋" w:cs="仿宋"/>
          <w:sz w:val="28"/>
          <w:szCs w:val="28"/>
        </w:rPr>
        <w:t>国公岩水库（四要素）更换声波雨量计</w:t>
      </w:r>
    </w:p>
    <w:p>
      <w:pPr>
        <w:spacing w:line="360" w:lineRule="auto"/>
        <w:jc w:val="center"/>
        <w:rPr>
          <w:rFonts w:ascii="仿宋" w:hAnsi="仿宋" w:eastAsia="仿宋" w:cs="仿宋"/>
          <w:sz w:val="28"/>
          <w:szCs w:val="28"/>
        </w:rPr>
      </w:pPr>
    </w:p>
    <w:p>
      <w:pPr>
        <w:spacing w:line="360" w:lineRule="auto"/>
        <w:jc w:val="center"/>
        <w:rPr>
          <w:rFonts w:ascii="仿宋" w:hAnsi="仿宋" w:eastAsia="仿宋" w:cs="仿宋"/>
          <w:sz w:val="28"/>
          <w:szCs w:val="28"/>
        </w:rPr>
      </w:pPr>
    </w:p>
    <w:p>
      <w:pPr>
        <w:spacing w:line="360" w:lineRule="auto"/>
        <w:jc w:val="center"/>
        <w:rPr>
          <w:rFonts w:ascii="仿宋" w:hAnsi="仿宋" w:eastAsia="仿宋" w:cs="仿宋"/>
          <w:sz w:val="28"/>
          <w:szCs w:val="28"/>
        </w:rPr>
      </w:pPr>
    </w:p>
    <w:p>
      <w:pPr>
        <w:spacing w:line="360" w:lineRule="auto"/>
        <w:jc w:val="center"/>
        <w:rPr>
          <w:rFonts w:ascii="仿宋" w:hAnsi="仿宋" w:eastAsia="仿宋" w:cs="仿宋"/>
          <w:sz w:val="28"/>
          <w:szCs w:val="28"/>
        </w:rPr>
      </w:pPr>
    </w:p>
    <w:p>
      <w:pPr>
        <w:spacing w:line="360" w:lineRule="auto"/>
        <w:jc w:val="center"/>
        <w:rPr>
          <w:rFonts w:ascii="仿宋" w:hAnsi="仿宋" w:eastAsia="仿宋" w:cs="仿宋"/>
          <w:sz w:val="28"/>
          <w:szCs w:val="28"/>
        </w:rPr>
      </w:pPr>
    </w:p>
    <w:p>
      <w:pPr>
        <w:spacing w:line="360" w:lineRule="auto"/>
        <w:jc w:val="center"/>
        <w:rPr>
          <w:rFonts w:ascii="仿宋" w:hAnsi="仿宋" w:eastAsia="仿宋" w:cs="仿宋"/>
          <w:sz w:val="28"/>
          <w:szCs w:val="28"/>
        </w:rPr>
      </w:pPr>
    </w:p>
    <w:p>
      <w:pPr>
        <w:spacing w:line="360" w:lineRule="auto"/>
        <w:jc w:val="center"/>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4319905" cy="5759450"/>
            <wp:effectExtent l="0" t="0" r="4445" b="12700"/>
            <wp:docPr id="10" name="图片 10" descr="IMG_0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0360"/>
                    <pic:cNvPicPr>
                      <a:picLocks noChangeAspect="1"/>
                    </pic:cNvPicPr>
                  </pic:nvPicPr>
                  <pic:blipFill>
                    <a:blip r:embed="rId12"/>
                    <a:stretch>
                      <a:fillRect/>
                    </a:stretch>
                  </pic:blipFill>
                  <pic:spPr>
                    <a:xfrm>
                      <a:off x="0" y="0"/>
                      <a:ext cx="4319905" cy="5759450"/>
                    </a:xfrm>
                    <a:prstGeom prst="rect">
                      <a:avLst/>
                    </a:prstGeom>
                  </pic:spPr>
                </pic:pic>
              </a:graphicData>
            </a:graphic>
          </wp:inline>
        </w:drawing>
      </w:r>
    </w:p>
    <w:p>
      <w:pPr>
        <w:spacing w:line="360" w:lineRule="auto"/>
        <w:jc w:val="center"/>
        <w:rPr>
          <w:rFonts w:ascii="仿宋" w:hAnsi="仿宋" w:eastAsia="仿宋" w:cs="仿宋"/>
          <w:sz w:val="28"/>
          <w:szCs w:val="28"/>
        </w:rPr>
      </w:pPr>
      <w:r>
        <w:rPr>
          <w:rFonts w:hint="eastAsia" w:ascii="仿宋" w:hAnsi="仿宋" w:eastAsia="仿宋" w:cs="仿宋"/>
          <w:sz w:val="28"/>
          <w:szCs w:val="28"/>
        </w:rPr>
        <w:t>武丰一库更换模块、通讯卡、主板</w:t>
      </w:r>
    </w:p>
    <w:p>
      <w:pPr>
        <w:spacing w:line="360" w:lineRule="auto"/>
        <w:jc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771775" cy="3695700"/>
            <wp:effectExtent l="0" t="0" r="9525" b="0"/>
            <wp:docPr id="11" name="图片 11" descr="IMG_36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3600(1)"/>
                    <pic:cNvPicPr>
                      <a:picLocks noChangeAspect="1"/>
                    </pic:cNvPicPr>
                  </pic:nvPicPr>
                  <pic:blipFill>
                    <a:blip r:embed="rId13"/>
                    <a:stretch>
                      <a:fillRect/>
                    </a:stretch>
                  </pic:blipFill>
                  <pic:spPr>
                    <a:xfrm>
                      <a:off x="0" y="0"/>
                      <a:ext cx="2771775" cy="3695700"/>
                    </a:xfrm>
                    <a:prstGeom prst="rect">
                      <a:avLst/>
                    </a:prstGeom>
                  </pic:spPr>
                </pic:pic>
              </a:graphicData>
            </a:graphic>
          </wp:inline>
        </w:drawing>
      </w:r>
      <w:r>
        <w:rPr>
          <w:rFonts w:hint="eastAsia" w:ascii="仿宋" w:hAnsi="仿宋" w:eastAsia="仿宋" w:cs="仿宋"/>
          <w:sz w:val="28"/>
          <w:szCs w:val="28"/>
        </w:rPr>
        <w:drawing>
          <wp:inline distT="0" distB="0" distL="114300" distR="114300">
            <wp:extent cx="2771775" cy="3695700"/>
            <wp:effectExtent l="0" t="0" r="9525" b="0"/>
            <wp:docPr id="12" name="图片 12" descr="IMG_36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MG_3610(1)"/>
                    <pic:cNvPicPr>
                      <a:picLocks noChangeAspect="1"/>
                    </pic:cNvPicPr>
                  </pic:nvPicPr>
                  <pic:blipFill>
                    <a:blip r:embed="rId14"/>
                    <a:stretch>
                      <a:fillRect/>
                    </a:stretch>
                  </pic:blipFill>
                  <pic:spPr>
                    <a:xfrm>
                      <a:off x="0" y="0"/>
                      <a:ext cx="2771775" cy="3695700"/>
                    </a:xfrm>
                    <a:prstGeom prst="rect">
                      <a:avLst/>
                    </a:prstGeom>
                  </pic:spPr>
                </pic:pic>
              </a:graphicData>
            </a:graphic>
          </wp:inline>
        </w:drawing>
      </w:r>
      <w:r>
        <w:rPr>
          <w:rFonts w:hint="eastAsia" w:ascii="仿宋" w:hAnsi="仿宋" w:eastAsia="仿宋" w:cs="仿宋"/>
          <w:sz w:val="28"/>
          <w:szCs w:val="28"/>
        </w:rPr>
        <w:t>后冲水库重新铺水位计管道15m</w:t>
      </w:r>
    </w:p>
    <w:p>
      <w:pPr>
        <w:spacing w:line="360" w:lineRule="auto"/>
        <w:jc w:val="center"/>
        <w:rPr>
          <w:rFonts w:ascii="仿宋" w:hAnsi="仿宋" w:eastAsia="仿宋" w:cs="仿宋"/>
          <w:sz w:val="28"/>
          <w:szCs w:val="28"/>
        </w:rPr>
      </w:pPr>
    </w:p>
    <w:p>
      <w:pPr>
        <w:pStyle w:val="2"/>
      </w:pPr>
    </w:p>
    <w:p>
      <w:pPr>
        <w:pStyle w:val="2"/>
      </w:pPr>
    </w:p>
    <w:p>
      <w:pPr>
        <w:spacing w:line="360" w:lineRule="auto"/>
        <w:jc w:val="center"/>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2771775" cy="3695700"/>
            <wp:effectExtent l="0" t="0" r="9525" b="0"/>
            <wp:docPr id="13" name="图片 13" descr="IMG_4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MG_4313"/>
                    <pic:cNvPicPr>
                      <a:picLocks noChangeAspect="1"/>
                    </pic:cNvPicPr>
                  </pic:nvPicPr>
                  <pic:blipFill>
                    <a:blip r:embed="rId15"/>
                    <a:stretch>
                      <a:fillRect/>
                    </a:stretch>
                  </pic:blipFill>
                  <pic:spPr>
                    <a:xfrm>
                      <a:off x="0" y="0"/>
                      <a:ext cx="2771775" cy="3695700"/>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2771775" cy="3649980"/>
            <wp:effectExtent l="0" t="0" r="9525" b="7620"/>
            <wp:docPr id="15" name="图片 15" descr="IMG_4314(1)"/>
            <wp:cNvGraphicFramePr/>
            <a:graphic xmlns:a="http://schemas.openxmlformats.org/drawingml/2006/main">
              <a:graphicData uri="http://schemas.openxmlformats.org/drawingml/2006/picture">
                <pic:pic xmlns:pic="http://schemas.openxmlformats.org/drawingml/2006/picture">
                  <pic:nvPicPr>
                    <pic:cNvPr id="15" name="图片 15" descr="IMG_4314(1)"/>
                    <pic:cNvPicPr/>
                  </pic:nvPicPr>
                  <pic:blipFill>
                    <a:blip r:embed="rId16"/>
                    <a:stretch>
                      <a:fillRect/>
                    </a:stretch>
                  </pic:blipFill>
                  <pic:spPr>
                    <a:xfrm>
                      <a:off x="0" y="0"/>
                      <a:ext cx="2771775" cy="3649980"/>
                    </a:xfrm>
                    <a:prstGeom prst="rect">
                      <a:avLst/>
                    </a:prstGeom>
                  </pic:spPr>
                </pic:pic>
              </a:graphicData>
            </a:graphic>
          </wp:inline>
        </w:drawing>
      </w:r>
    </w:p>
    <w:p>
      <w:pPr>
        <w:spacing w:line="360" w:lineRule="auto"/>
        <w:jc w:val="center"/>
        <w:rPr>
          <w:rFonts w:ascii="仿宋" w:hAnsi="仿宋" w:eastAsia="仿宋" w:cs="仿宋"/>
          <w:sz w:val="28"/>
          <w:szCs w:val="28"/>
        </w:rPr>
      </w:pPr>
      <w:r>
        <w:rPr>
          <w:rFonts w:hint="eastAsia" w:ascii="仿宋" w:hAnsi="仿宋" w:eastAsia="仿宋" w:cs="仿宋"/>
          <w:sz w:val="28"/>
          <w:szCs w:val="28"/>
        </w:rPr>
        <w:t>营坑村委更换主板，模块，通讯卡，雨量计</w:t>
      </w:r>
    </w:p>
    <w:p>
      <w:pPr>
        <w:spacing w:line="360" w:lineRule="auto"/>
        <w:jc w:val="center"/>
        <w:rPr>
          <w:rFonts w:ascii="仿宋" w:hAnsi="仿宋" w:eastAsia="仿宋" w:cs="仿宋"/>
          <w:sz w:val="28"/>
          <w:szCs w:val="28"/>
        </w:rPr>
      </w:pPr>
    </w:p>
    <w:p>
      <w:pPr>
        <w:spacing w:line="360" w:lineRule="auto"/>
        <w:jc w:val="center"/>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4319905" cy="5759450"/>
            <wp:effectExtent l="0" t="0" r="4445" b="12700"/>
            <wp:docPr id="16" name="图片 16" descr="天线更换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天线更换图"/>
                    <pic:cNvPicPr>
                      <a:picLocks noChangeAspect="1"/>
                    </pic:cNvPicPr>
                  </pic:nvPicPr>
                  <pic:blipFill>
                    <a:blip r:embed="rId17"/>
                    <a:stretch>
                      <a:fillRect/>
                    </a:stretch>
                  </pic:blipFill>
                  <pic:spPr>
                    <a:xfrm>
                      <a:off x="0" y="0"/>
                      <a:ext cx="4319905" cy="5759450"/>
                    </a:xfrm>
                    <a:prstGeom prst="rect">
                      <a:avLst/>
                    </a:prstGeom>
                  </pic:spPr>
                </pic:pic>
              </a:graphicData>
            </a:graphic>
          </wp:inline>
        </w:drawing>
      </w:r>
    </w:p>
    <w:p>
      <w:pPr>
        <w:spacing w:line="360" w:lineRule="auto"/>
        <w:jc w:val="center"/>
        <w:rPr>
          <w:rFonts w:ascii="仿宋" w:hAnsi="仿宋" w:eastAsia="仿宋" w:cs="仿宋"/>
          <w:sz w:val="28"/>
          <w:szCs w:val="28"/>
        </w:rPr>
      </w:pPr>
      <w:r>
        <w:rPr>
          <w:rFonts w:hint="eastAsia" w:ascii="仿宋" w:hAnsi="仿宋" w:eastAsia="仿宋" w:cs="仿宋"/>
          <w:sz w:val="28"/>
          <w:szCs w:val="28"/>
        </w:rPr>
        <w:t>营坑村委更换高频天线</w:t>
      </w:r>
    </w:p>
    <w:p>
      <w:pPr>
        <w:spacing w:line="360" w:lineRule="auto"/>
        <w:jc w:val="center"/>
        <w:rPr>
          <w:rFonts w:ascii="仿宋" w:hAnsi="仿宋" w:eastAsia="仿宋" w:cs="仿宋"/>
          <w:sz w:val="28"/>
          <w:szCs w:val="28"/>
        </w:rPr>
      </w:pPr>
    </w:p>
    <w:p>
      <w:pPr>
        <w:spacing w:line="360" w:lineRule="auto"/>
        <w:jc w:val="center"/>
        <w:rPr>
          <w:rFonts w:ascii="仿宋" w:hAnsi="仿宋" w:eastAsia="仿宋" w:cs="仿宋"/>
          <w:sz w:val="28"/>
          <w:szCs w:val="28"/>
        </w:rPr>
      </w:pPr>
    </w:p>
    <w:p>
      <w:pPr>
        <w:spacing w:line="360" w:lineRule="auto"/>
        <w:jc w:val="center"/>
        <w:rPr>
          <w:rFonts w:ascii="仿宋" w:hAnsi="仿宋" w:eastAsia="仿宋" w:cs="仿宋"/>
          <w:sz w:val="28"/>
          <w:szCs w:val="28"/>
        </w:rPr>
      </w:pPr>
    </w:p>
    <w:p>
      <w:pPr>
        <w:spacing w:line="360" w:lineRule="auto"/>
        <w:jc w:val="center"/>
        <w:rPr>
          <w:rFonts w:ascii="仿宋" w:hAnsi="仿宋" w:eastAsia="仿宋" w:cs="仿宋"/>
          <w:sz w:val="28"/>
          <w:szCs w:val="28"/>
        </w:rPr>
      </w:pPr>
    </w:p>
    <w:p>
      <w:pPr>
        <w:spacing w:line="360" w:lineRule="auto"/>
        <w:jc w:val="both"/>
        <w:rPr>
          <w:rFonts w:ascii="仿宋" w:hAnsi="仿宋" w:eastAsia="仿宋" w:cs="仿宋"/>
          <w:sz w:val="28"/>
          <w:szCs w:val="28"/>
        </w:rPr>
      </w:pPr>
    </w:p>
    <w:p>
      <w:pPr>
        <w:spacing w:line="360" w:lineRule="auto"/>
        <w:jc w:val="center"/>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2771775" cy="3695700"/>
            <wp:effectExtent l="0" t="0" r="9525" b="0"/>
            <wp:docPr id="17" name="图片 17" descr="旧水位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旧水位计"/>
                    <pic:cNvPicPr>
                      <a:picLocks noChangeAspect="1"/>
                    </pic:cNvPicPr>
                  </pic:nvPicPr>
                  <pic:blipFill>
                    <a:blip r:embed="rId18"/>
                    <a:stretch>
                      <a:fillRect/>
                    </a:stretch>
                  </pic:blipFill>
                  <pic:spPr>
                    <a:xfrm>
                      <a:off x="0" y="0"/>
                      <a:ext cx="2771775" cy="3695700"/>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2771775" cy="3695700"/>
            <wp:effectExtent l="0" t="0" r="9525" b="0"/>
            <wp:docPr id="18" name="图片 18" descr="新水位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新水位计"/>
                    <pic:cNvPicPr>
                      <a:picLocks noChangeAspect="1"/>
                    </pic:cNvPicPr>
                  </pic:nvPicPr>
                  <pic:blipFill>
                    <a:blip r:embed="rId19"/>
                    <a:stretch>
                      <a:fillRect/>
                    </a:stretch>
                  </pic:blipFill>
                  <pic:spPr>
                    <a:xfrm>
                      <a:off x="0" y="0"/>
                      <a:ext cx="2771775" cy="3695700"/>
                    </a:xfrm>
                    <a:prstGeom prst="rect">
                      <a:avLst/>
                    </a:prstGeom>
                  </pic:spPr>
                </pic:pic>
              </a:graphicData>
            </a:graphic>
          </wp:inline>
        </w:drawing>
      </w:r>
    </w:p>
    <w:p>
      <w:pPr>
        <w:spacing w:line="360" w:lineRule="auto"/>
        <w:jc w:val="center"/>
        <w:rPr>
          <w:rFonts w:ascii="仿宋" w:hAnsi="仿宋" w:eastAsia="仿宋" w:cs="仿宋"/>
          <w:sz w:val="28"/>
          <w:szCs w:val="28"/>
        </w:rPr>
      </w:pPr>
      <w:r>
        <w:rPr>
          <w:rFonts w:hint="eastAsia" w:ascii="仿宋" w:hAnsi="仿宋" w:eastAsia="仿宋" w:cs="仿宋"/>
          <w:sz w:val="28"/>
          <w:szCs w:val="28"/>
        </w:rPr>
        <w:t>横坑水库更换水位计</w:t>
      </w:r>
    </w:p>
    <w:p>
      <w:pPr>
        <w:spacing w:line="360" w:lineRule="auto"/>
        <w:jc w:val="left"/>
        <w:rPr>
          <w:rFonts w:ascii="仿宋" w:hAnsi="仿宋" w:eastAsia="仿宋" w:cs="仿宋"/>
          <w:sz w:val="28"/>
          <w:szCs w:val="28"/>
        </w:rPr>
        <w:sectPr>
          <w:pgSz w:w="11906" w:h="16838"/>
          <w:pgMar w:top="1843" w:right="1274" w:bottom="1440" w:left="1800" w:header="851" w:footer="717" w:gutter="0"/>
          <w:cols w:space="425" w:num="1"/>
          <w:docGrid w:type="lines" w:linePitch="312" w:charSpace="0"/>
        </w:sectPr>
      </w:pPr>
    </w:p>
    <w:p>
      <w:pPr>
        <w:pStyle w:val="5"/>
      </w:pPr>
      <w:bookmarkStart w:id="9" w:name="_Toc3475"/>
      <w:r>
        <w:rPr>
          <w:rFonts w:hint="eastAsia"/>
          <w:lang w:val="en-US" w:eastAsia="zh-CN"/>
        </w:rPr>
        <w:t>8</w:t>
      </w:r>
      <w:r>
        <w:rPr>
          <w:rFonts w:hint="eastAsia"/>
        </w:rPr>
        <w:t>.2巡检维护记录表</w:t>
      </w:r>
      <w:bookmarkEnd w:id="9"/>
    </w:p>
    <w:tbl>
      <w:tblPr>
        <w:tblStyle w:val="13"/>
        <w:tblW w:w="154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95"/>
        <w:gridCol w:w="1767"/>
        <w:gridCol w:w="4110"/>
        <w:gridCol w:w="3828"/>
        <w:gridCol w:w="1134"/>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spacing w:line="360" w:lineRule="auto"/>
              <w:jc w:val="center"/>
              <w:rPr>
                <w:rFonts w:ascii="仿宋" w:hAnsi="仿宋" w:eastAsia="仿宋" w:cs="仿宋"/>
                <w:kern w:val="0"/>
                <w:sz w:val="20"/>
                <w:szCs w:val="20"/>
              </w:rPr>
            </w:pPr>
            <w:r>
              <w:rPr>
                <w:rFonts w:hint="eastAsia" w:ascii="仿宋" w:hAnsi="仿宋" w:eastAsia="仿宋" w:cs="仿宋"/>
                <w:kern w:val="0"/>
                <w:sz w:val="20"/>
                <w:szCs w:val="20"/>
              </w:rPr>
              <w:t>水库名称</w:t>
            </w:r>
          </w:p>
        </w:tc>
        <w:tc>
          <w:tcPr>
            <w:tcW w:w="1767" w:type="dxa"/>
            <w:shd w:val="clear" w:color="auto" w:fill="auto"/>
            <w:vAlign w:val="center"/>
          </w:tcPr>
          <w:p>
            <w:pPr>
              <w:spacing w:line="360" w:lineRule="auto"/>
              <w:jc w:val="center"/>
              <w:rPr>
                <w:rFonts w:ascii="仿宋" w:hAnsi="仿宋" w:eastAsia="仿宋" w:cs="仿宋"/>
                <w:kern w:val="0"/>
                <w:sz w:val="20"/>
                <w:szCs w:val="20"/>
              </w:rPr>
            </w:pPr>
            <w:r>
              <w:rPr>
                <w:rFonts w:hint="eastAsia" w:ascii="仿宋" w:hAnsi="仿宋" w:eastAsia="仿宋" w:cs="仿宋"/>
                <w:kern w:val="0"/>
                <w:sz w:val="20"/>
                <w:szCs w:val="20"/>
              </w:rPr>
              <w:t>故障问题</w:t>
            </w:r>
          </w:p>
        </w:tc>
        <w:tc>
          <w:tcPr>
            <w:tcW w:w="4110" w:type="dxa"/>
            <w:shd w:val="clear" w:color="auto" w:fill="auto"/>
            <w:vAlign w:val="center"/>
          </w:tcPr>
          <w:p>
            <w:pPr>
              <w:spacing w:line="360" w:lineRule="auto"/>
              <w:jc w:val="center"/>
              <w:rPr>
                <w:rFonts w:ascii="仿宋" w:hAnsi="仿宋" w:eastAsia="仿宋" w:cs="仿宋"/>
                <w:kern w:val="0"/>
                <w:sz w:val="20"/>
                <w:szCs w:val="20"/>
              </w:rPr>
            </w:pPr>
            <w:r>
              <w:rPr>
                <w:rFonts w:hint="eastAsia" w:ascii="仿宋" w:hAnsi="仿宋" w:eastAsia="仿宋" w:cs="仿宋"/>
                <w:kern w:val="0"/>
                <w:sz w:val="20"/>
                <w:szCs w:val="20"/>
              </w:rPr>
              <w:t>现场检测原因</w:t>
            </w:r>
          </w:p>
        </w:tc>
        <w:tc>
          <w:tcPr>
            <w:tcW w:w="3828" w:type="dxa"/>
            <w:shd w:val="clear" w:color="auto" w:fill="auto"/>
            <w:vAlign w:val="center"/>
          </w:tcPr>
          <w:p>
            <w:pPr>
              <w:spacing w:line="360" w:lineRule="auto"/>
              <w:jc w:val="center"/>
              <w:rPr>
                <w:rFonts w:ascii="仿宋" w:hAnsi="仿宋" w:eastAsia="仿宋" w:cs="仿宋"/>
                <w:kern w:val="0"/>
                <w:sz w:val="20"/>
                <w:szCs w:val="20"/>
              </w:rPr>
            </w:pPr>
            <w:r>
              <w:rPr>
                <w:rFonts w:hint="eastAsia" w:ascii="仿宋" w:hAnsi="仿宋" w:eastAsia="仿宋" w:cs="仿宋"/>
                <w:kern w:val="0"/>
                <w:sz w:val="20"/>
                <w:szCs w:val="20"/>
              </w:rPr>
              <w:t>更换设备</w:t>
            </w:r>
          </w:p>
        </w:tc>
        <w:tc>
          <w:tcPr>
            <w:tcW w:w="1134" w:type="dxa"/>
            <w:shd w:val="clear" w:color="auto" w:fill="auto"/>
            <w:vAlign w:val="center"/>
          </w:tcPr>
          <w:p>
            <w:pPr>
              <w:spacing w:line="360" w:lineRule="auto"/>
              <w:jc w:val="center"/>
              <w:rPr>
                <w:rFonts w:ascii="仿宋" w:hAnsi="仿宋" w:eastAsia="仿宋" w:cs="仿宋"/>
                <w:kern w:val="0"/>
                <w:sz w:val="20"/>
                <w:szCs w:val="20"/>
              </w:rPr>
            </w:pPr>
            <w:r>
              <w:rPr>
                <w:rFonts w:hint="eastAsia" w:ascii="仿宋" w:hAnsi="仿宋" w:eastAsia="仿宋" w:cs="仿宋"/>
                <w:kern w:val="0"/>
                <w:sz w:val="20"/>
                <w:szCs w:val="20"/>
              </w:rPr>
              <w:t>维护员</w:t>
            </w:r>
          </w:p>
        </w:tc>
        <w:tc>
          <w:tcPr>
            <w:tcW w:w="1417" w:type="dxa"/>
            <w:shd w:val="clear" w:color="auto" w:fill="auto"/>
            <w:vAlign w:val="center"/>
          </w:tcPr>
          <w:p>
            <w:pPr>
              <w:spacing w:line="360" w:lineRule="auto"/>
              <w:jc w:val="center"/>
              <w:rPr>
                <w:rFonts w:ascii="仿宋" w:hAnsi="仿宋" w:eastAsia="仿宋" w:cs="仿宋"/>
                <w:kern w:val="0"/>
                <w:sz w:val="20"/>
                <w:szCs w:val="20"/>
              </w:rPr>
            </w:pPr>
            <w:r>
              <w:rPr>
                <w:rFonts w:hint="eastAsia" w:ascii="仿宋" w:hAnsi="仿宋" w:eastAsia="仿宋" w:cs="仿宋"/>
                <w:kern w:val="0"/>
                <w:sz w:val="20"/>
                <w:szCs w:val="20"/>
              </w:rPr>
              <w:t>维护时间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营坑村委</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无雨量数据</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雨量计坏</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更换雨量计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2022/8/25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大寮坑村委</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主板不发数据</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更换主板，模块，通讯卡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2022/8/25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大东村委</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主板不发数据</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更换主板、模块、通讯卡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2022/8/25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月坪村委雨量站</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主板不发数据</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更换主板，模块，通讯卡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2022/8/26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深洞村委</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摄像头模糊，无水位数据</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水位计不响，摄像头有蚂蚁窝</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更换水位计，清理摄像头</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2022/8/26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旱岩水库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无水位数据</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压力式水位计丢失不见</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更换压力式水位计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2022/8/27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武丰二库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主板不发数据</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更换主板，模块，通讯卡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2022/8/27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横沖水库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无水位、雨量数据</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水位计不响，雨量计里有蚂蚁窝</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更换水位计，清理雨量计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2022/8/28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瓮笃水库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水位计管被破坏</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水位计管被破坏，摄像头坏</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声波水位计更换为压力</w:t>
            </w:r>
            <w:r>
              <w:rPr>
                <w:rFonts w:hint="eastAsia" w:ascii="仿宋" w:hAnsi="仿宋" w:eastAsia="仿宋" w:cs="仿宋"/>
                <w:kern w:val="0"/>
                <w:sz w:val="20"/>
                <w:szCs w:val="20"/>
                <w:lang w:val="en-US" w:eastAsia="zh-CN"/>
              </w:rPr>
              <w:t>式</w:t>
            </w:r>
            <w:r>
              <w:rPr>
                <w:rFonts w:hint="default" w:ascii="仿宋" w:hAnsi="仿宋" w:eastAsia="仿宋" w:cs="仿宋"/>
                <w:kern w:val="0"/>
                <w:sz w:val="20"/>
                <w:szCs w:val="20"/>
                <w:lang w:val="en-US" w:eastAsia="zh-CN"/>
              </w:rPr>
              <w:t>水位计，更换摄像头</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2022/8/29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岐石村委</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无雨量数据</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雨量计坏</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更换雨量计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2022/8/29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国公岩水库（四要素）</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无雨量数据</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翻斗雨量计坏，翻斗断开</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更换声波雨量计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2022/8/30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东七村委</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移点安装</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移点安装</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更换电池，雨量计，通讯卡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2022/8/31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中心洞村委</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没雨量</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雨量计漏水</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更换雨量计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公坑村委</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模块不读卡、电池没电</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更换模块、通讯卡，电池</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冲后水库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无水位、雨量数据</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现场检查机箱生锈，雨量计漏水，水位计不响</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更换雨量计，水位计，机箱</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茶坪村委</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模块不读卡</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更换主板，模块，通讯卡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横坑水库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没图片</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主板坏</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更换主板、模块、高频天线，通讯卡，第三方公司通讯卡放到备用通讯卡槽</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武丰一库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模块不读卡</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更换模块、通讯卡、主板</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冲后水库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模块不读卡</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更换主板、模块、通讯卡，第三方公司卡插到备用通讯卡槽</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柳坑河</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电池没电，雨量计不输出雨量，藤曼生长到设备上，太阳能板被遮挡，水位计参数不对</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更换电池，雨量计，校准水位计参数，清理藤曼</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白露塘水库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没水位计，设备支架严重生锈</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水位计喇叭破，5伏摄像头坏，机箱、支架生锈严重</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更换摄像头，摄像头，机箱、支架</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2022/9/17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后冲水库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图像模糊</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摄像头镜片有蜘蛛网，通讯卡被第三方更换，水位计管长不对</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清理摄像头，核对管长，更换主板，模块，加装通讯卡，第三方通讯卡放在备用卡卡槽</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2022/9/17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冲后水库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主板不发数据</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更换主板，模块</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2022/10/27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旱岩水库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无水位数据</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压力式水位计坏</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更换压力式水位计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吴武鑫</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2022/10/28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温汤水库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自动有雨量</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翻斗雨量计里面虫子</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清理雨量计里面</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吴武鑫</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2022/10/28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船塘水库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水位跳、主板不发数据</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水位计喇叭破、主板老化</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更换水位计、主板、模块、通讯卡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2022/11/3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冲后水库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摄像头被人移动</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摄像头被人移动</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重新调整摄像头</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2022/12/15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高涧水库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主板不读卡，水位计管被加固破坏</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更换主板，模块，通讯卡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2022/12/15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蛇颈水库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无水位、雨量数据</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雨量计进水口堵塞，水位计不响，通讯卡被第三方更换</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清洗雨量计，更换水位计，通讯卡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2022/12/17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横沖水库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无雨量数据</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雨量计里面有蚂蚁窝</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清理蚂蚁窝</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2022/12/17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国公岩水库（四要素）</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模块不读卡</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更换模块，通讯卡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瑶岭水库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电池没电，通讯卡和摄像头被第三方公司更换，主板不发数据</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更换电池，主板，模块，通讯卡，第三方通讯卡放在备用通讯卡槽</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青溪洞村委</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晚上停机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电池没电，通讯卡氧化</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更换电池，通讯卡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后冲水库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水位计管道被加固破坏</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水位计管道被加固破坏</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重新铺水位计管道15m</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高涧水库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没图像，停机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电池没电，摄像头坏</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更换电池，摄像头</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2023/2/23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虎冲水库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卡被第三方公司更换，管道尾部被破坏，主板不读取卡</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更换主板，模块，通讯卡，第三方通讯卡放在备用通讯卡槽，更改参数</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2023/2/23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营坑村委</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主板不读卡，雨量计不会自动放水</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更换主板，模块，通讯卡，雨量计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埕头村委</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村委会改造办了新村委，设备被拆除（放在老村委房子里面）</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村委会改造办了新村委，设备被拆除（放在老村委房子里面）</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黄智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瓮笃水库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图像模糊</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摄像头坏了</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更换摄像头</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2023/3/24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高涧水库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无水位数据</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水位计管道被加固破坏了（原来声波水位计改成压力水位计）</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安装压力水位计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2023/3/24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营坑村委</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天线断了，</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更换高频天线</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红明水库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无雨量数据</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主板不读取雨量数据，主卡是业主方通讯卡</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更换主板，通讯卡，业主方通讯卡放在备用通讯卡槽</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大桥榔水库（四要素）</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无雨量数据</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雨量计进水口堵塞</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清理雨量计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岭溪村委</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无雨量数据</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雨量计进水口堵塞了</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清理雨量计进水口漏斗</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2023/4/10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高头濑水库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无雨量数据</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雨量计进水口漏斗堵塞了，主卡被第三方公司换了</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清理雨量计进水口，更换通讯卡，备用通讯卡槽放第三方公司通讯卡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2023/4/10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大东村委</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无雨量数据</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雨量计进水口堵塞了</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清理雨量计进水口</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2023/4/10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云门村委</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雨量偏小，晚上停机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雨量计进水口堵塞了，电池不蓄电</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清理雨量计，更换电池</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2023/4/11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红岭村委</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停机，无雨量数据</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原通讯卡不发数据，雨量计坏</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更换新通讯卡，模块，雨量计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2023/4/13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蛇颈水库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晚上停机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电池不蓄电</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更换电池</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2023/4/13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洛阳镇政府</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无雨量数据</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雨量计进水口堵塞了，原通讯卡氧化</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清理雨量计进水口，更换模块，通讯卡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2023/4/14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船塘水库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经常停机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电池没电</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更换电池</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2023/4/14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横坑水库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主板氧化，模块不工作</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更换主板，模块</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虎冲水库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雨量偏小</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雨量计坏</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更换雨量计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2023/4/18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冲后水库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无雨量数据</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雨量计不工作没数据显示</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更换雨量计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2023/4/18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横沖水库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没图像</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摄像头坏了</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更换摄像头</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2023/4/19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柳坑河</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无雨量数据</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雨量计进水口堵塞</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清洗雨量计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2023/5/27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营坑村委</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楼顶盖雨棚导致太阳能板被遮挡电池充不到电</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楼顶盖雨棚导致太阳能板被遮挡电池充不到电</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2023/5/27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深洞村委</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电池不蓄电了，水位计管道被河道加固破坏</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更换电池</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2023/5/28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大桥榔水库（四要素）</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控制器没电压输出，原通讯卡氧化</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更换控制器，通讯卡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2023/5/28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瓮笃水库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模块坏了不联网，摄像头坏了</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更换模块，通讯卡，摄像头</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陈智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2023/6/26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青溪洞村委</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雨量偏小</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现场测量雨量正常</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现场测量雨量正常</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陈智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2023/6/26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国公岩水库（四要素）</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模块读不到卡</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更换通讯卡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陈智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2023/6/27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横坑水库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无水位数据</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水位计坏</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更换水位计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陈智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2023/6/27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中心洞村委</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停机</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原通讯卡发不出数据</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更换主板，模块，通讯卡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陈智</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2023/6/27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瓮笃水库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无水位、雨量数据</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压力水位计坏，翻斗雨量计单簧管坏</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更换压力式水位计和单簧管</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2023/6/29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bottom"/>
          </w:tcPr>
          <w:p>
            <w:pPr>
              <w:jc w:val="center"/>
              <w:rPr>
                <w:rFonts w:hint="eastAsia"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石寨背水库</w:t>
            </w:r>
          </w:p>
        </w:tc>
        <w:tc>
          <w:tcPr>
            <w:tcW w:w="1767"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rPr>
              <w:t>无</w:t>
            </w:r>
          </w:p>
        </w:tc>
        <w:tc>
          <w:tcPr>
            <w:tcW w:w="4110"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rPr>
              <w:t>无</w:t>
            </w:r>
          </w:p>
        </w:tc>
        <w:tc>
          <w:tcPr>
            <w:tcW w:w="3828"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rPr>
              <w:t>常规保养（清理设备、全面检测等）</w:t>
            </w:r>
          </w:p>
        </w:tc>
        <w:tc>
          <w:tcPr>
            <w:tcW w:w="1134" w:type="dxa"/>
            <w:shd w:val="clear" w:color="auto" w:fill="auto"/>
            <w:vAlign w:val="center"/>
          </w:tcPr>
          <w:p>
            <w:pPr>
              <w:jc w:val="center"/>
              <w:rPr>
                <w:rFonts w:hint="eastAsia" w:ascii="仿宋" w:hAnsi="仿宋" w:eastAsia="仿宋" w:cs="仿宋"/>
                <w:kern w:val="0"/>
                <w:sz w:val="20"/>
                <w:szCs w:val="20"/>
                <w:lang w:val="en-US" w:eastAsia="zh-CN"/>
              </w:rPr>
            </w:pPr>
            <w:r>
              <w:rPr>
                <w:rFonts w:hint="eastAsia"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eastAsia="zh-CN"/>
              </w:rPr>
            </w:pPr>
            <w:r>
              <w:rPr>
                <w:rFonts w:hint="default" w:ascii="仿宋" w:hAnsi="仿宋" w:eastAsia="仿宋" w:cs="仿宋"/>
                <w:kern w:val="0"/>
                <w:sz w:val="20"/>
                <w:szCs w:val="20"/>
                <w:lang w:val="en-US" w:eastAsia="zh-CN"/>
              </w:rPr>
              <w:t>2023/</w:t>
            </w:r>
            <w:r>
              <w:rPr>
                <w:rFonts w:hint="eastAsia" w:ascii="仿宋" w:hAnsi="仿宋" w:eastAsia="仿宋" w:cs="仿宋"/>
                <w:kern w:val="0"/>
                <w:sz w:val="20"/>
                <w:szCs w:val="20"/>
                <w:lang w:val="en-US" w:eastAsia="zh-CN"/>
              </w:rPr>
              <w:t>6</w:t>
            </w:r>
            <w:r>
              <w:rPr>
                <w:rFonts w:hint="default" w:ascii="仿宋" w:hAnsi="仿宋" w:eastAsia="仿宋" w:cs="仿宋"/>
                <w:kern w:val="0"/>
                <w:sz w:val="20"/>
                <w:szCs w:val="20"/>
                <w:lang w:val="en-US" w:eastAsia="zh-CN"/>
              </w:rPr>
              <w:t>/</w:t>
            </w:r>
            <w:r>
              <w:rPr>
                <w:rFonts w:hint="eastAsia" w:ascii="仿宋" w:hAnsi="仿宋" w:eastAsia="仿宋" w:cs="仿宋"/>
                <w:kern w:val="0"/>
                <w:sz w:val="20"/>
                <w:szCs w:val="20"/>
                <w:lang w:val="en-US" w:eastAsia="zh-C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bottom"/>
          </w:tcPr>
          <w:p>
            <w:pPr>
              <w:jc w:val="center"/>
              <w:rPr>
                <w:rFonts w:hint="eastAsia" w:ascii="仿宋" w:hAnsi="仿宋" w:eastAsia="仿宋" w:cs="仿宋"/>
                <w:kern w:val="0"/>
                <w:sz w:val="20"/>
                <w:szCs w:val="20"/>
              </w:rPr>
            </w:pPr>
            <w:r>
              <w:rPr>
                <w:rFonts w:hint="default" w:ascii="仿宋" w:hAnsi="仿宋" w:eastAsia="仿宋" w:cs="仿宋"/>
                <w:kern w:val="0"/>
                <w:sz w:val="20"/>
                <w:szCs w:val="20"/>
                <w:lang w:val="en-US" w:eastAsia="zh-CN"/>
              </w:rPr>
              <w:t>长溪村委</w:t>
            </w:r>
          </w:p>
        </w:tc>
        <w:tc>
          <w:tcPr>
            <w:tcW w:w="1767"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无</w:t>
            </w:r>
          </w:p>
        </w:tc>
        <w:tc>
          <w:tcPr>
            <w:tcW w:w="4110"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无</w:t>
            </w:r>
          </w:p>
        </w:tc>
        <w:tc>
          <w:tcPr>
            <w:tcW w:w="3828"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常规保养（清理设备、全面检测等）</w:t>
            </w:r>
          </w:p>
        </w:tc>
        <w:tc>
          <w:tcPr>
            <w:tcW w:w="1134"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rPr>
            </w:pPr>
            <w:r>
              <w:rPr>
                <w:rFonts w:hint="default" w:ascii="仿宋" w:hAnsi="仿宋" w:eastAsia="仿宋" w:cs="仿宋"/>
                <w:kern w:val="0"/>
                <w:sz w:val="20"/>
                <w:szCs w:val="20"/>
                <w:lang w:val="en-US" w:eastAsia="zh-CN"/>
              </w:rPr>
              <w:t>2023/</w:t>
            </w:r>
            <w:r>
              <w:rPr>
                <w:rFonts w:hint="eastAsia" w:ascii="仿宋" w:hAnsi="仿宋" w:eastAsia="仿宋" w:cs="仿宋"/>
                <w:kern w:val="0"/>
                <w:sz w:val="20"/>
                <w:szCs w:val="20"/>
                <w:lang w:val="en-US" w:eastAsia="zh-CN"/>
              </w:rPr>
              <w:t>6</w:t>
            </w:r>
            <w:r>
              <w:rPr>
                <w:rFonts w:hint="default" w:ascii="仿宋" w:hAnsi="仿宋" w:eastAsia="仿宋" w:cs="仿宋"/>
                <w:kern w:val="0"/>
                <w:sz w:val="20"/>
                <w:szCs w:val="20"/>
                <w:lang w:val="en-US" w:eastAsia="zh-CN"/>
              </w:rPr>
              <w:t>/</w:t>
            </w:r>
            <w:r>
              <w:rPr>
                <w:rFonts w:hint="eastAsia" w:ascii="仿宋" w:hAnsi="仿宋" w:eastAsia="仿宋" w:cs="仿宋"/>
                <w:kern w:val="0"/>
                <w:sz w:val="20"/>
                <w:szCs w:val="20"/>
                <w:lang w:val="en-US" w:eastAsia="zh-C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bottom"/>
          </w:tcPr>
          <w:p>
            <w:pPr>
              <w:jc w:val="center"/>
              <w:rPr>
                <w:rFonts w:hint="eastAsia" w:ascii="仿宋" w:hAnsi="仿宋" w:eastAsia="仿宋" w:cs="仿宋"/>
                <w:kern w:val="0"/>
                <w:sz w:val="20"/>
                <w:szCs w:val="20"/>
              </w:rPr>
            </w:pPr>
            <w:r>
              <w:rPr>
                <w:rFonts w:hint="default" w:ascii="仿宋" w:hAnsi="仿宋" w:eastAsia="仿宋" w:cs="仿宋"/>
                <w:kern w:val="0"/>
                <w:sz w:val="20"/>
                <w:szCs w:val="20"/>
                <w:lang w:val="en-US" w:eastAsia="zh-CN"/>
              </w:rPr>
              <w:t>板长村委雨量站</w:t>
            </w:r>
          </w:p>
        </w:tc>
        <w:tc>
          <w:tcPr>
            <w:tcW w:w="1767"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无</w:t>
            </w:r>
          </w:p>
        </w:tc>
        <w:tc>
          <w:tcPr>
            <w:tcW w:w="4110"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无</w:t>
            </w:r>
          </w:p>
        </w:tc>
        <w:tc>
          <w:tcPr>
            <w:tcW w:w="3828"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常规保养（清理设备、全面检测等）</w:t>
            </w:r>
          </w:p>
        </w:tc>
        <w:tc>
          <w:tcPr>
            <w:tcW w:w="1134"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lang w:val="en-US" w:eastAsia="zh-CN"/>
              </w:rPr>
              <w:t>朱华程</w:t>
            </w:r>
          </w:p>
        </w:tc>
        <w:tc>
          <w:tcPr>
            <w:tcW w:w="1417" w:type="dxa"/>
            <w:shd w:val="clear" w:color="auto" w:fill="auto"/>
            <w:vAlign w:val="center"/>
          </w:tcPr>
          <w:p>
            <w:pPr>
              <w:jc w:val="center"/>
              <w:rPr>
                <w:rFonts w:ascii="仿宋" w:hAnsi="仿宋" w:eastAsia="仿宋" w:cs="仿宋"/>
                <w:kern w:val="0"/>
                <w:sz w:val="20"/>
                <w:szCs w:val="20"/>
              </w:rPr>
            </w:pPr>
            <w:r>
              <w:rPr>
                <w:rFonts w:hint="default" w:ascii="仿宋" w:hAnsi="仿宋" w:eastAsia="仿宋" w:cs="仿宋"/>
                <w:kern w:val="0"/>
                <w:sz w:val="20"/>
                <w:szCs w:val="20"/>
                <w:lang w:val="en-US" w:eastAsia="zh-CN"/>
              </w:rPr>
              <w:t>2023/</w:t>
            </w:r>
            <w:r>
              <w:rPr>
                <w:rFonts w:hint="eastAsia" w:ascii="仿宋" w:hAnsi="仿宋" w:eastAsia="仿宋" w:cs="仿宋"/>
                <w:kern w:val="0"/>
                <w:sz w:val="20"/>
                <w:szCs w:val="20"/>
                <w:lang w:val="en-US" w:eastAsia="zh-CN"/>
              </w:rPr>
              <w:t>7</w:t>
            </w:r>
            <w:r>
              <w:rPr>
                <w:rFonts w:hint="default" w:ascii="仿宋" w:hAnsi="仿宋" w:eastAsia="仿宋" w:cs="仿宋"/>
                <w:kern w:val="0"/>
                <w:sz w:val="20"/>
                <w:szCs w:val="20"/>
                <w:lang w:val="en-US" w:eastAsia="zh-CN"/>
              </w:rPr>
              <w:t>/</w:t>
            </w:r>
            <w:r>
              <w:rPr>
                <w:rFonts w:hint="eastAsia" w:ascii="仿宋" w:hAnsi="仿宋" w:eastAsia="仿宋" w:cs="仿宋"/>
                <w:kern w:val="0"/>
                <w:sz w:val="20"/>
                <w:szCs w:val="20"/>
                <w:lang w:val="en-US" w:eastAsia="zh-CN"/>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bottom"/>
          </w:tcPr>
          <w:p>
            <w:pPr>
              <w:jc w:val="center"/>
              <w:rPr>
                <w:rFonts w:hint="eastAsia" w:ascii="仿宋" w:hAnsi="仿宋" w:eastAsia="仿宋" w:cs="仿宋"/>
                <w:kern w:val="0"/>
                <w:sz w:val="20"/>
                <w:szCs w:val="20"/>
              </w:rPr>
            </w:pPr>
            <w:r>
              <w:rPr>
                <w:rFonts w:hint="default" w:ascii="仿宋" w:hAnsi="仿宋" w:eastAsia="仿宋" w:cs="仿宋"/>
                <w:kern w:val="0"/>
                <w:sz w:val="20"/>
                <w:szCs w:val="20"/>
                <w:lang w:val="en-US" w:eastAsia="zh-CN"/>
              </w:rPr>
              <w:t>炎庙水库</w:t>
            </w:r>
          </w:p>
        </w:tc>
        <w:tc>
          <w:tcPr>
            <w:tcW w:w="1767"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无</w:t>
            </w:r>
          </w:p>
        </w:tc>
        <w:tc>
          <w:tcPr>
            <w:tcW w:w="4110"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无</w:t>
            </w:r>
          </w:p>
        </w:tc>
        <w:tc>
          <w:tcPr>
            <w:tcW w:w="3828"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常规保养（清理设备、全面检测等）</w:t>
            </w:r>
          </w:p>
        </w:tc>
        <w:tc>
          <w:tcPr>
            <w:tcW w:w="1134"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rPr>
            </w:pPr>
            <w:r>
              <w:rPr>
                <w:rFonts w:hint="default" w:ascii="仿宋" w:hAnsi="仿宋" w:eastAsia="仿宋" w:cs="仿宋"/>
                <w:kern w:val="0"/>
                <w:sz w:val="20"/>
                <w:szCs w:val="20"/>
                <w:lang w:val="en-US" w:eastAsia="zh-CN"/>
              </w:rPr>
              <w:t>2023/</w:t>
            </w:r>
            <w:r>
              <w:rPr>
                <w:rFonts w:hint="eastAsia" w:ascii="仿宋" w:hAnsi="仿宋" w:eastAsia="仿宋" w:cs="仿宋"/>
                <w:kern w:val="0"/>
                <w:sz w:val="20"/>
                <w:szCs w:val="20"/>
                <w:lang w:val="en-US" w:eastAsia="zh-CN"/>
              </w:rPr>
              <w:t>7</w:t>
            </w:r>
            <w:r>
              <w:rPr>
                <w:rFonts w:hint="default" w:ascii="仿宋" w:hAnsi="仿宋" w:eastAsia="仿宋" w:cs="仿宋"/>
                <w:kern w:val="0"/>
                <w:sz w:val="20"/>
                <w:szCs w:val="20"/>
                <w:lang w:val="en-US" w:eastAsia="zh-CN"/>
              </w:rPr>
              <w:t>/</w:t>
            </w:r>
            <w:r>
              <w:rPr>
                <w:rFonts w:hint="eastAsia" w:ascii="仿宋" w:hAnsi="仿宋" w:eastAsia="仿宋" w:cs="仿宋"/>
                <w:kern w:val="0"/>
                <w:sz w:val="20"/>
                <w:szCs w:val="20"/>
                <w:lang w:val="en-US" w:eastAsia="zh-CN"/>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195" w:type="dxa"/>
            <w:shd w:val="clear" w:color="auto" w:fill="auto"/>
            <w:vAlign w:val="bottom"/>
          </w:tcPr>
          <w:p>
            <w:pPr>
              <w:jc w:val="center"/>
              <w:rPr>
                <w:rFonts w:hint="eastAsia" w:ascii="仿宋" w:hAnsi="仿宋" w:eastAsia="仿宋" w:cs="仿宋"/>
                <w:kern w:val="0"/>
                <w:sz w:val="20"/>
                <w:szCs w:val="20"/>
              </w:rPr>
            </w:pPr>
            <w:r>
              <w:rPr>
                <w:rFonts w:hint="default" w:ascii="仿宋" w:hAnsi="仿宋" w:eastAsia="仿宋" w:cs="仿宋"/>
                <w:kern w:val="0"/>
                <w:sz w:val="20"/>
                <w:szCs w:val="20"/>
                <w:lang w:val="en-US" w:eastAsia="zh-CN"/>
              </w:rPr>
              <w:t>茶山塘水库</w:t>
            </w:r>
          </w:p>
        </w:tc>
        <w:tc>
          <w:tcPr>
            <w:tcW w:w="1767"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无</w:t>
            </w:r>
          </w:p>
        </w:tc>
        <w:tc>
          <w:tcPr>
            <w:tcW w:w="4110"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无</w:t>
            </w:r>
          </w:p>
        </w:tc>
        <w:tc>
          <w:tcPr>
            <w:tcW w:w="3828"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常规保养（清理设备、全面检测等）</w:t>
            </w:r>
          </w:p>
        </w:tc>
        <w:tc>
          <w:tcPr>
            <w:tcW w:w="1134"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lang w:val="en-US" w:eastAsia="zh-CN"/>
              </w:rPr>
              <w:t>朱华程</w:t>
            </w:r>
          </w:p>
        </w:tc>
        <w:tc>
          <w:tcPr>
            <w:tcW w:w="1417" w:type="dxa"/>
            <w:shd w:val="clear" w:color="auto" w:fill="auto"/>
            <w:vAlign w:val="center"/>
          </w:tcPr>
          <w:p>
            <w:pPr>
              <w:jc w:val="center"/>
              <w:rPr>
                <w:rFonts w:ascii="仿宋" w:hAnsi="仿宋" w:eastAsia="仿宋" w:cs="仿宋"/>
                <w:kern w:val="0"/>
                <w:sz w:val="20"/>
                <w:szCs w:val="20"/>
              </w:rPr>
            </w:pPr>
            <w:r>
              <w:rPr>
                <w:rFonts w:hint="default" w:ascii="仿宋" w:hAnsi="仿宋" w:eastAsia="仿宋" w:cs="仿宋"/>
                <w:kern w:val="0"/>
                <w:sz w:val="20"/>
                <w:szCs w:val="20"/>
                <w:lang w:val="en-US" w:eastAsia="zh-CN"/>
              </w:rPr>
              <w:t>2023/</w:t>
            </w:r>
            <w:r>
              <w:rPr>
                <w:rFonts w:hint="eastAsia" w:ascii="仿宋" w:hAnsi="仿宋" w:eastAsia="仿宋" w:cs="仿宋"/>
                <w:kern w:val="0"/>
                <w:sz w:val="20"/>
                <w:szCs w:val="20"/>
                <w:lang w:val="en-US" w:eastAsia="zh-CN"/>
              </w:rPr>
              <w:t>7</w:t>
            </w:r>
            <w:r>
              <w:rPr>
                <w:rFonts w:hint="default" w:ascii="仿宋" w:hAnsi="仿宋" w:eastAsia="仿宋" w:cs="仿宋"/>
                <w:kern w:val="0"/>
                <w:sz w:val="20"/>
                <w:szCs w:val="20"/>
                <w:lang w:val="en-US" w:eastAsia="zh-CN"/>
              </w:rPr>
              <w:t>/</w:t>
            </w:r>
            <w:r>
              <w:rPr>
                <w:rFonts w:hint="eastAsia" w:ascii="仿宋" w:hAnsi="仿宋" w:eastAsia="仿宋" w:cs="仿宋"/>
                <w:kern w:val="0"/>
                <w:sz w:val="20"/>
                <w:szCs w:val="20"/>
                <w:lang w:val="en-US" w:eastAsia="zh-CN"/>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bottom"/>
          </w:tcPr>
          <w:p>
            <w:pPr>
              <w:jc w:val="center"/>
              <w:rPr>
                <w:rFonts w:hint="eastAsia" w:ascii="仿宋" w:hAnsi="仿宋" w:eastAsia="仿宋" w:cs="仿宋"/>
                <w:kern w:val="0"/>
                <w:sz w:val="20"/>
                <w:szCs w:val="20"/>
              </w:rPr>
            </w:pPr>
            <w:r>
              <w:rPr>
                <w:rFonts w:hint="default" w:ascii="仿宋" w:hAnsi="仿宋" w:eastAsia="仿宋" w:cs="仿宋"/>
                <w:kern w:val="0"/>
                <w:sz w:val="20"/>
                <w:szCs w:val="20"/>
                <w:lang w:val="en-US" w:eastAsia="zh-CN"/>
              </w:rPr>
              <w:t>田螺坑村委雨量站</w:t>
            </w:r>
          </w:p>
        </w:tc>
        <w:tc>
          <w:tcPr>
            <w:tcW w:w="1767"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无</w:t>
            </w:r>
          </w:p>
        </w:tc>
        <w:tc>
          <w:tcPr>
            <w:tcW w:w="4110"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无</w:t>
            </w:r>
          </w:p>
        </w:tc>
        <w:tc>
          <w:tcPr>
            <w:tcW w:w="3828"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常规保养（清理设备、全面检测等）</w:t>
            </w:r>
          </w:p>
        </w:tc>
        <w:tc>
          <w:tcPr>
            <w:tcW w:w="1134"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lang w:val="en-US" w:eastAsia="zh-CN"/>
              </w:rPr>
              <w:t>朱华程</w:t>
            </w:r>
          </w:p>
        </w:tc>
        <w:tc>
          <w:tcPr>
            <w:tcW w:w="1417" w:type="dxa"/>
            <w:shd w:val="clear" w:color="auto" w:fill="auto"/>
            <w:vAlign w:val="center"/>
          </w:tcPr>
          <w:p>
            <w:pPr>
              <w:jc w:val="center"/>
              <w:rPr>
                <w:rFonts w:hint="default" w:ascii="仿宋" w:hAnsi="仿宋" w:eastAsia="仿宋" w:cs="仿宋"/>
                <w:kern w:val="0"/>
                <w:sz w:val="20"/>
                <w:szCs w:val="20"/>
                <w:lang w:val="en-US"/>
              </w:rPr>
            </w:pPr>
            <w:r>
              <w:rPr>
                <w:rFonts w:hint="default" w:ascii="仿宋" w:hAnsi="仿宋" w:eastAsia="仿宋" w:cs="仿宋"/>
                <w:kern w:val="0"/>
                <w:sz w:val="20"/>
                <w:szCs w:val="20"/>
                <w:lang w:val="en-US" w:eastAsia="zh-CN"/>
              </w:rPr>
              <w:t>2023/</w:t>
            </w:r>
            <w:r>
              <w:rPr>
                <w:rFonts w:hint="eastAsia" w:ascii="仿宋" w:hAnsi="仿宋" w:eastAsia="仿宋" w:cs="仿宋"/>
                <w:kern w:val="0"/>
                <w:sz w:val="20"/>
                <w:szCs w:val="20"/>
                <w:lang w:val="en-US" w:eastAsia="zh-CN"/>
              </w:rPr>
              <w:t>7</w:t>
            </w:r>
            <w:r>
              <w:rPr>
                <w:rFonts w:hint="default" w:ascii="仿宋" w:hAnsi="仿宋" w:eastAsia="仿宋" w:cs="仿宋"/>
                <w:kern w:val="0"/>
                <w:sz w:val="20"/>
                <w:szCs w:val="20"/>
                <w:lang w:val="en-US" w:eastAsia="zh-CN"/>
              </w:rPr>
              <w:t>/</w:t>
            </w:r>
            <w:r>
              <w:rPr>
                <w:rFonts w:hint="eastAsia" w:ascii="仿宋" w:hAnsi="仿宋" w:eastAsia="仿宋" w:cs="仿宋"/>
                <w:kern w:val="0"/>
                <w:sz w:val="20"/>
                <w:szCs w:val="20"/>
                <w:lang w:val="en-US" w:eastAsia="zh-CN"/>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bottom"/>
          </w:tcPr>
          <w:p>
            <w:pPr>
              <w:jc w:val="center"/>
              <w:rPr>
                <w:rFonts w:hint="eastAsia" w:ascii="仿宋" w:hAnsi="仿宋" w:eastAsia="仿宋" w:cs="仿宋"/>
                <w:kern w:val="0"/>
                <w:sz w:val="20"/>
                <w:szCs w:val="20"/>
              </w:rPr>
            </w:pPr>
            <w:r>
              <w:rPr>
                <w:rFonts w:hint="default" w:ascii="仿宋" w:hAnsi="仿宋" w:eastAsia="仿宋" w:cs="仿宋"/>
                <w:kern w:val="0"/>
                <w:sz w:val="20"/>
                <w:szCs w:val="20"/>
                <w:lang w:val="en-US" w:eastAsia="zh-CN"/>
              </w:rPr>
              <w:t>杨溪村委</w:t>
            </w:r>
          </w:p>
        </w:tc>
        <w:tc>
          <w:tcPr>
            <w:tcW w:w="1767"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无</w:t>
            </w:r>
          </w:p>
        </w:tc>
        <w:tc>
          <w:tcPr>
            <w:tcW w:w="4110"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无</w:t>
            </w:r>
          </w:p>
        </w:tc>
        <w:tc>
          <w:tcPr>
            <w:tcW w:w="3828"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常规保养（清理设备、全面检测等）</w:t>
            </w:r>
          </w:p>
        </w:tc>
        <w:tc>
          <w:tcPr>
            <w:tcW w:w="1134"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lang w:val="en-US" w:eastAsia="zh-CN"/>
              </w:rPr>
              <w:t>朱华程</w:t>
            </w:r>
          </w:p>
        </w:tc>
        <w:tc>
          <w:tcPr>
            <w:tcW w:w="1417" w:type="dxa"/>
            <w:shd w:val="clear" w:color="auto" w:fill="auto"/>
            <w:vAlign w:val="center"/>
          </w:tcPr>
          <w:p>
            <w:pPr>
              <w:jc w:val="center"/>
              <w:rPr>
                <w:rFonts w:ascii="仿宋" w:hAnsi="仿宋" w:eastAsia="仿宋" w:cs="仿宋"/>
                <w:kern w:val="0"/>
                <w:sz w:val="20"/>
                <w:szCs w:val="20"/>
              </w:rPr>
            </w:pPr>
            <w:r>
              <w:rPr>
                <w:rFonts w:hint="default" w:ascii="仿宋" w:hAnsi="仿宋" w:eastAsia="仿宋" w:cs="仿宋"/>
                <w:kern w:val="0"/>
                <w:sz w:val="20"/>
                <w:szCs w:val="20"/>
                <w:lang w:val="en-US" w:eastAsia="zh-CN"/>
              </w:rPr>
              <w:t>2023/</w:t>
            </w:r>
            <w:r>
              <w:rPr>
                <w:rFonts w:hint="eastAsia" w:ascii="仿宋" w:hAnsi="仿宋" w:eastAsia="仿宋" w:cs="仿宋"/>
                <w:kern w:val="0"/>
                <w:sz w:val="20"/>
                <w:szCs w:val="20"/>
                <w:lang w:val="en-US" w:eastAsia="zh-CN"/>
              </w:rPr>
              <w:t>7</w:t>
            </w:r>
            <w:r>
              <w:rPr>
                <w:rFonts w:hint="default" w:ascii="仿宋" w:hAnsi="仿宋" w:eastAsia="仿宋" w:cs="仿宋"/>
                <w:kern w:val="0"/>
                <w:sz w:val="20"/>
                <w:szCs w:val="20"/>
                <w:lang w:val="en-US" w:eastAsia="zh-CN"/>
              </w:rPr>
              <w:t>/</w:t>
            </w:r>
            <w:r>
              <w:rPr>
                <w:rFonts w:hint="eastAsia" w:ascii="仿宋" w:hAnsi="仿宋" w:eastAsia="仿宋" w:cs="仿宋"/>
                <w:kern w:val="0"/>
                <w:sz w:val="20"/>
                <w:szCs w:val="20"/>
                <w:lang w:val="en-US"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bottom"/>
          </w:tcPr>
          <w:p>
            <w:pPr>
              <w:jc w:val="center"/>
              <w:rPr>
                <w:rFonts w:hint="eastAsia" w:ascii="仿宋" w:hAnsi="仿宋" w:eastAsia="仿宋" w:cs="仿宋"/>
                <w:kern w:val="0"/>
                <w:sz w:val="20"/>
                <w:szCs w:val="20"/>
              </w:rPr>
            </w:pPr>
            <w:r>
              <w:rPr>
                <w:rFonts w:hint="default" w:ascii="仿宋" w:hAnsi="仿宋" w:eastAsia="仿宋" w:cs="仿宋"/>
                <w:kern w:val="0"/>
                <w:sz w:val="20"/>
                <w:szCs w:val="20"/>
                <w:lang w:val="en-US" w:eastAsia="zh-CN"/>
              </w:rPr>
              <w:t>塘华村委</w:t>
            </w:r>
          </w:p>
        </w:tc>
        <w:tc>
          <w:tcPr>
            <w:tcW w:w="1767"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无</w:t>
            </w:r>
          </w:p>
        </w:tc>
        <w:tc>
          <w:tcPr>
            <w:tcW w:w="4110"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无</w:t>
            </w:r>
          </w:p>
        </w:tc>
        <w:tc>
          <w:tcPr>
            <w:tcW w:w="3828"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常规保养（清理设备、全面检测等）</w:t>
            </w:r>
          </w:p>
        </w:tc>
        <w:tc>
          <w:tcPr>
            <w:tcW w:w="1134"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lang w:val="en-US" w:eastAsia="zh-CN"/>
              </w:rPr>
              <w:t>朱华程</w:t>
            </w:r>
          </w:p>
        </w:tc>
        <w:tc>
          <w:tcPr>
            <w:tcW w:w="1417" w:type="dxa"/>
            <w:shd w:val="clear" w:color="auto" w:fill="auto"/>
            <w:vAlign w:val="center"/>
          </w:tcPr>
          <w:p>
            <w:pPr>
              <w:jc w:val="center"/>
              <w:rPr>
                <w:rFonts w:ascii="仿宋" w:hAnsi="仿宋" w:eastAsia="仿宋" w:cs="仿宋"/>
                <w:kern w:val="0"/>
                <w:sz w:val="20"/>
                <w:szCs w:val="20"/>
              </w:rPr>
            </w:pPr>
            <w:r>
              <w:rPr>
                <w:rFonts w:hint="default" w:ascii="仿宋" w:hAnsi="仿宋" w:eastAsia="仿宋" w:cs="仿宋"/>
                <w:kern w:val="0"/>
                <w:sz w:val="20"/>
                <w:szCs w:val="20"/>
                <w:lang w:val="en-US" w:eastAsia="zh-CN"/>
              </w:rPr>
              <w:t>2023/</w:t>
            </w:r>
            <w:r>
              <w:rPr>
                <w:rFonts w:hint="eastAsia" w:ascii="仿宋" w:hAnsi="仿宋" w:eastAsia="仿宋" w:cs="仿宋"/>
                <w:kern w:val="0"/>
                <w:sz w:val="20"/>
                <w:szCs w:val="20"/>
                <w:lang w:val="en-US" w:eastAsia="zh-CN"/>
              </w:rPr>
              <w:t>7</w:t>
            </w:r>
            <w:r>
              <w:rPr>
                <w:rFonts w:hint="default" w:ascii="仿宋" w:hAnsi="仿宋" w:eastAsia="仿宋" w:cs="仿宋"/>
                <w:kern w:val="0"/>
                <w:sz w:val="20"/>
                <w:szCs w:val="20"/>
                <w:lang w:val="en-US" w:eastAsia="zh-CN"/>
              </w:rPr>
              <w:t>/</w:t>
            </w:r>
            <w:r>
              <w:rPr>
                <w:rFonts w:hint="eastAsia" w:ascii="仿宋" w:hAnsi="仿宋" w:eastAsia="仿宋" w:cs="仿宋"/>
                <w:kern w:val="0"/>
                <w:sz w:val="20"/>
                <w:szCs w:val="20"/>
                <w:lang w:val="en-US"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5" w:type="dxa"/>
            <w:shd w:val="clear" w:color="auto" w:fill="auto"/>
            <w:vAlign w:val="bottom"/>
          </w:tcPr>
          <w:p>
            <w:pPr>
              <w:jc w:val="center"/>
              <w:rPr>
                <w:rFonts w:hint="eastAsia" w:ascii="仿宋" w:hAnsi="仿宋" w:eastAsia="仿宋" w:cs="仿宋"/>
                <w:kern w:val="0"/>
                <w:sz w:val="20"/>
                <w:szCs w:val="20"/>
              </w:rPr>
            </w:pPr>
            <w:r>
              <w:rPr>
                <w:rFonts w:hint="default" w:ascii="仿宋" w:hAnsi="仿宋" w:eastAsia="仿宋" w:cs="仿宋"/>
                <w:kern w:val="0"/>
                <w:sz w:val="20"/>
                <w:szCs w:val="20"/>
                <w:lang w:val="en-US" w:eastAsia="zh-CN"/>
              </w:rPr>
              <w:t>新兴村委</w:t>
            </w:r>
          </w:p>
        </w:tc>
        <w:tc>
          <w:tcPr>
            <w:tcW w:w="1767"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无</w:t>
            </w:r>
          </w:p>
        </w:tc>
        <w:tc>
          <w:tcPr>
            <w:tcW w:w="4110"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无</w:t>
            </w:r>
          </w:p>
        </w:tc>
        <w:tc>
          <w:tcPr>
            <w:tcW w:w="3828"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rPr>
              <w:t>常规保养（清理设备、全面检测等）</w:t>
            </w:r>
          </w:p>
        </w:tc>
        <w:tc>
          <w:tcPr>
            <w:tcW w:w="1134" w:type="dxa"/>
            <w:shd w:val="clear" w:color="auto" w:fill="auto"/>
            <w:vAlign w:val="center"/>
          </w:tcPr>
          <w:p>
            <w:pPr>
              <w:jc w:val="center"/>
              <w:rPr>
                <w:rFonts w:ascii="仿宋" w:hAnsi="仿宋" w:eastAsia="仿宋" w:cs="仿宋"/>
                <w:kern w:val="0"/>
                <w:sz w:val="20"/>
                <w:szCs w:val="20"/>
              </w:rPr>
            </w:pPr>
            <w:r>
              <w:rPr>
                <w:rFonts w:hint="eastAsia" w:ascii="仿宋" w:hAnsi="仿宋" w:eastAsia="仿宋" w:cs="仿宋"/>
                <w:kern w:val="0"/>
                <w:sz w:val="20"/>
                <w:szCs w:val="20"/>
                <w:lang w:val="en-US" w:eastAsia="zh-CN"/>
              </w:rPr>
              <w:t>朱华程</w:t>
            </w:r>
          </w:p>
        </w:tc>
        <w:tc>
          <w:tcPr>
            <w:tcW w:w="1417" w:type="dxa"/>
            <w:shd w:val="clear" w:color="auto" w:fill="auto"/>
            <w:vAlign w:val="center"/>
          </w:tcPr>
          <w:p>
            <w:pPr>
              <w:jc w:val="center"/>
              <w:rPr>
                <w:rFonts w:ascii="仿宋" w:hAnsi="仿宋" w:eastAsia="仿宋" w:cs="仿宋"/>
                <w:kern w:val="0"/>
                <w:sz w:val="20"/>
                <w:szCs w:val="20"/>
              </w:rPr>
            </w:pPr>
            <w:r>
              <w:rPr>
                <w:rFonts w:hint="default" w:ascii="仿宋" w:hAnsi="仿宋" w:eastAsia="仿宋" w:cs="仿宋"/>
                <w:kern w:val="0"/>
                <w:sz w:val="20"/>
                <w:szCs w:val="20"/>
                <w:lang w:val="en-US" w:eastAsia="zh-CN"/>
              </w:rPr>
              <w:t>2023/</w:t>
            </w:r>
            <w:r>
              <w:rPr>
                <w:rFonts w:hint="eastAsia" w:ascii="仿宋" w:hAnsi="仿宋" w:eastAsia="仿宋" w:cs="仿宋"/>
                <w:kern w:val="0"/>
                <w:sz w:val="20"/>
                <w:szCs w:val="20"/>
                <w:lang w:val="en-US" w:eastAsia="zh-CN"/>
              </w:rPr>
              <w:t>7</w:t>
            </w:r>
            <w:r>
              <w:rPr>
                <w:rFonts w:hint="default" w:ascii="仿宋" w:hAnsi="仿宋" w:eastAsia="仿宋" w:cs="仿宋"/>
                <w:kern w:val="0"/>
                <w:sz w:val="20"/>
                <w:szCs w:val="20"/>
                <w:lang w:val="en-US" w:eastAsia="zh-CN"/>
              </w:rPr>
              <w:t>/</w:t>
            </w:r>
            <w:r>
              <w:rPr>
                <w:rFonts w:hint="eastAsia" w:ascii="仿宋" w:hAnsi="仿宋" w:eastAsia="仿宋" w:cs="仿宋"/>
                <w:kern w:val="0"/>
                <w:sz w:val="20"/>
                <w:szCs w:val="20"/>
                <w:lang w:val="en-US" w:eastAsia="zh-CN"/>
              </w:rPr>
              <w:t>04</w:t>
            </w:r>
          </w:p>
        </w:tc>
      </w:tr>
    </w:tbl>
    <w:p>
      <w:pPr>
        <w:widowControl/>
        <w:jc w:val="left"/>
      </w:pPr>
    </w:p>
    <w:sectPr>
      <w:pgSz w:w="16838" w:h="11906" w:orient="landscape"/>
      <w:pgMar w:top="1274" w:right="1440" w:bottom="1800" w:left="1843" w:header="851" w:footer="717"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等线 Light">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center"/>
      <w:rPr>
        <w:sz w:val="21"/>
        <w:szCs w:val="21"/>
      </w:rPr>
    </w:pPr>
    <w:r>
      <w:rPr>
        <w:rFonts w:ascii="Cambria" w:hAnsi="Cambria"/>
        <w:sz w:val="21"/>
        <w:szCs w:val="21"/>
        <w:lang w:val="zh-CN"/>
      </w:rPr>
      <w:t xml:space="preserve">~ </w:t>
    </w:r>
    <w:r>
      <w:rPr>
        <w:sz w:val="21"/>
        <w:szCs w:val="21"/>
      </w:rPr>
      <w:fldChar w:fldCharType="begin"/>
    </w:r>
    <w:r>
      <w:rPr>
        <w:sz w:val="21"/>
        <w:szCs w:val="21"/>
      </w:rPr>
      <w:instrText xml:space="preserve">PAGE    \* MERGEFORMAT</w:instrText>
    </w:r>
    <w:r>
      <w:rPr>
        <w:sz w:val="21"/>
        <w:szCs w:val="21"/>
      </w:rPr>
      <w:fldChar w:fldCharType="separate"/>
    </w:r>
    <w:r>
      <w:rPr>
        <w:rFonts w:ascii="Cambria" w:hAnsi="Cambria"/>
        <w:sz w:val="21"/>
        <w:szCs w:val="21"/>
        <w:lang w:val="zh-CN"/>
      </w:rPr>
      <w:t>29</w:t>
    </w:r>
    <w:r>
      <w:rPr>
        <w:sz w:val="21"/>
        <w:szCs w:val="21"/>
      </w:rPr>
      <w:fldChar w:fldCharType="end"/>
    </w:r>
    <w:r>
      <w:rPr>
        <w:rFonts w:ascii="Cambria" w:hAnsi="Cambria"/>
        <w:sz w:val="21"/>
        <w:szCs w:val="21"/>
        <w:lang w:val="zh-CN"/>
      </w:rPr>
      <w:t xml:space="preserve"> ~</w: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C935F69"/>
    <w:multiLevelType w:val="multilevel"/>
    <w:tmpl w:val="1C935F69"/>
    <w:lvl w:ilvl="0" w:tentative="0">
      <w:start w:val="1"/>
      <w:numFmt w:val="decimal"/>
      <w:lvlText w:val="%1."/>
      <w:lvlJc w:val="left"/>
      <w:pPr>
        <w:ind w:left="980" w:hanging="420"/>
      </w:pPr>
      <w:rPr>
        <w:rFonts w:cs="Times New Roman"/>
      </w:rPr>
    </w:lvl>
    <w:lvl w:ilvl="1" w:tentative="0">
      <w:start w:val="1"/>
      <w:numFmt w:val="lowerLetter"/>
      <w:lvlText w:val="%2)"/>
      <w:lvlJc w:val="left"/>
      <w:pPr>
        <w:ind w:left="1400" w:hanging="420"/>
      </w:pPr>
      <w:rPr>
        <w:rFonts w:cs="Times New Roman"/>
      </w:rPr>
    </w:lvl>
    <w:lvl w:ilvl="2" w:tentative="0">
      <w:start w:val="1"/>
      <w:numFmt w:val="lowerRoman"/>
      <w:lvlText w:val="%3."/>
      <w:lvlJc w:val="right"/>
      <w:pPr>
        <w:ind w:left="1820" w:hanging="420"/>
      </w:pPr>
      <w:rPr>
        <w:rFonts w:cs="Times New Roman"/>
      </w:rPr>
    </w:lvl>
    <w:lvl w:ilvl="3" w:tentative="0">
      <w:start w:val="1"/>
      <w:numFmt w:val="decimal"/>
      <w:lvlText w:val="%4."/>
      <w:lvlJc w:val="left"/>
      <w:pPr>
        <w:ind w:left="2240" w:hanging="420"/>
      </w:pPr>
      <w:rPr>
        <w:rFonts w:cs="Times New Roman"/>
      </w:rPr>
    </w:lvl>
    <w:lvl w:ilvl="4" w:tentative="0">
      <w:start w:val="1"/>
      <w:numFmt w:val="lowerLetter"/>
      <w:lvlText w:val="%5)"/>
      <w:lvlJc w:val="left"/>
      <w:pPr>
        <w:ind w:left="2660" w:hanging="420"/>
      </w:pPr>
      <w:rPr>
        <w:rFonts w:cs="Times New Roman"/>
      </w:rPr>
    </w:lvl>
    <w:lvl w:ilvl="5" w:tentative="0">
      <w:start w:val="1"/>
      <w:numFmt w:val="lowerRoman"/>
      <w:lvlText w:val="%6."/>
      <w:lvlJc w:val="right"/>
      <w:pPr>
        <w:ind w:left="3080" w:hanging="420"/>
      </w:pPr>
      <w:rPr>
        <w:rFonts w:cs="Times New Roman"/>
      </w:rPr>
    </w:lvl>
    <w:lvl w:ilvl="6" w:tentative="0">
      <w:start w:val="1"/>
      <w:numFmt w:val="decimal"/>
      <w:lvlText w:val="%7."/>
      <w:lvlJc w:val="left"/>
      <w:pPr>
        <w:ind w:left="3500" w:hanging="420"/>
      </w:pPr>
      <w:rPr>
        <w:rFonts w:cs="Times New Roman"/>
      </w:rPr>
    </w:lvl>
    <w:lvl w:ilvl="7" w:tentative="0">
      <w:start w:val="1"/>
      <w:numFmt w:val="lowerLetter"/>
      <w:lvlText w:val="%8)"/>
      <w:lvlJc w:val="left"/>
      <w:pPr>
        <w:ind w:left="3920" w:hanging="420"/>
      </w:pPr>
      <w:rPr>
        <w:rFonts w:cs="Times New Roman"/>
      </w:rPr>
    </w:lvl>
    <w:lvl w:ilvl="8" w:tentative="0">
      <w:start w:val="1"/>
      <w:numFmt w:val="lowerRoman"/>
      <w:lvlText w:val="%9."/>
      <w:lvlJc w:val="right"/>
      <w:pPr>
        <w:ind w:left="4340" w:hanging="420"/>
      </w:pPr>
      <w:rPr>
        <w:rFonts w:cs="Times New Roman"/>
      </w:rPr>
    </w:lvl>
  </w:abstractNum>
  <w:abstractNum w:abstractNumId="1">
    <w:nsid w:val="4212762E"/>
    <w:multiLevelType w:val="multilevel"/>
    <w:tmpl w:val="4212762E"/>
    <w:lvl w:ilvl="0" w:tentative="0">
      <w:start w:val="1"/>
      <w:numFmt w:val="decimal"/>
      <w:lvlText w:val="%1."/>
      <w:lvlJc w:val="left"/>
      <w:pPr>
        <w:ind w:left="980" w:hanging="420"/>
      </w:pPr>
      <w:rPr>
        <w:rFonts w:cs="Times New Roman"/>
      </w:rPr>
    </w:lvl>
    <w:lvl w:ilvl="1" w:tentative="0">
      <w:start w:val="1"/>
      <w:numFmt w:val="lowerLetter"/>
      <w:lvlText w:val="%2)"/>
      <w:lvlJc w:val="left"/>
      <w:pPr>
        <w:ind w:left="1400" w:hanging="420"/>
      </w:pPr>
      <w:rPr>
        <w:rFonts w:cs="Times New Roman"/>
      </w:rPr>
    </w:lvl>
    <w:lvl w:ilvl="2" w:tentative="0">
      <w:start w:val="1"/>
      <w:numFmt w:val="lowerRoman"/>
      <w:lvlText w:val="%3."/>
      <w:lvlJc w:val="right"/>
      <w:pPr>
        <w:ind w:left="1820" w:hanging="420"/>
      </w:pPr>
      <w:rPr>
        <w:rFonts w:cs="Times New Roman"/>
      </w:rPr>
    </w:lvl>
    <w:lvl w:ilvl="3" w:tentative="0">
      <w:start w:val="1"/>
      <w:numFmt w:val="decimal"/>
      <w:lvlText w:val="%4."/>
      <w:lvlJc w:val="left"/>
      <w:pPr>
        <w:ind w:left="2240" w:hanging="420"/>
      </w:pPr>
      <w:rPr>
        <w:rFonts w:cs="Times New Roman"/>
      </w:rPr>
    </w:lvl>
    <w:lvl w:ilvl="4" w:tentative="0">
      <w:start w:val="1"/>
      <w:numFmt w:val="lowerLetter"/>
      <w:lvlText w:val="%5)"/>
      <w:lvlJc w:val="left"/>
      <w:pPr>
        <w:ind w:left="2660" w:hanging="420"/>
      </w:pPr>
      <w:rPr>
        <w:rFonts w:cs="Times New Roman"/>
      </w:rPr>
    </w:lvl>
    <w:lvl w:ilvl="5" w:tentative="0">
      <w:start w:val="1"/>
      <w:numFmt w:val="lowerRoman"/>
      <w:lvlText w:val="%6."/>
      <w:lvlJc w:val="right"/>
      <w:pPr>
        <w:ind w:left="3080" w:hanging="420"/>
      </w:pPr>
      <w:rPr>
        <w:rFonts w:cs="Times New Roman"/>
      </w:rPr>
    </w:lvl>
    <w:lvl w:ilvl="6" w:tentative="0">
      <w:start w:val="1"/>
      <w:numFmt w:val="decimal"/>
      <w:lvlText w:val="%7."/>
      <w:lvlJc w:val="left"/>
      <w:pPr>
        <w:ind w:left="3500" w:hanging="420"/>
      </w:pPr>
      <w:rPr>
        <w:rFonts w:cs="Times New Roman"/>
      </w:rPr>
    </w:lvl>
    <w:lvl w:ilvl="7" w:tentative="0">
      <w:start w:val="1"/>
      <w:numFmt w:val="lowerLetter"/>
      <w:lvlText w:val="%8)"/>
      <w:lvlJc w:val="left"/>
      <w:pPr>
        <w:ind w:left="3920" w:hanging="420"/>
      </w:pPr>
      <w:rPr>
        <w:rFonts w:cs="Times New Roman"/>
      </w:rPr>
    </w:lvl>
    <w:lvl w:ilvl="8" w:tentative="0">
      <w:start w:val="1"/>
      <w:numFmt w:val="lowerRoman"/>
      <w:lvlText w:val="%9."/>
      <w:lvlJc w:val="right"/>
      <w:pPr>
        <w:ind w:left="4340" w:hanging="420"/>
      </w:pPr>
      <w:rPr>
        <w:rFonts w:cs="Times New Roman"/>
      </w:rPr>
    </w:lvl>
  </w:abstractNum>
  <w:abstractNum w:abstractNumId="2">
    <w:nsid w:val="47652B3B"/>
    <w:multiLevelType w:val="multilevel"/>
    <w:tmpl w:val="47652B3B"/>
    <w:lvl w:ilvl="0" w:tentative="0">
      <w:start w:val="1"/>
      <w:numFmt w:val="decimal"/>
      <w:lvlText w:val="%1."/>
      <w:lvlJc w:val="left"/>
      <w:pPr>
        <w:ind w:left="980" w:hanging="420"/>
      </w:pPr>
      <w:rPr>
        <w:rFonts w:cs="Times New Roman"/>
      </w:rPr>
    </w:lvl>
    <w:lvl w:ilvl="1" w:tentative="0">
      <w:start w:val="1"/>
      <w:numFmt w:val="lowerLetter"/>
      <w:lvlText w:val="%2)"/>
      <w:lvlJc w:val="left"/>
      <w:pPr>
        <w:ind w:left="1400" w:hanging="420"/>
      </w:pPr>
      <w:rPr>
        <w:rFonts w:cs="Times New Roman"/>
      </w:rPr>
    </w:lvl>
    <w:lvl w:ilvl="2" w:tentative="0">
      <w:start w:val="1"/>
      <w:numFmt w:val="lowerRoman"/>
      <w:lvlText w:val="%3."/>
      <w:lvlJc w:val="right"/>
      <w:pPr>
        <w:ind w:left="1820" w:hanging="420"/>
      </w:pPr>
      <w:rPr>
        <w:rFonts w:cs="Times New Roman"/>
      </w:rPr>
    </w:lvl>
    <w:lvl w:ilvl="3" w:tentative="0">
      <w:start w:val="1"/>
      <w:numFmt w:val="decimal"/>
      <w:lvlText w:val="%4."/>
      <w:lvlJc w:val="left"/>
      <w:pPr>
        <w:ind w:left="2240" w:hanging="420"/>
      </w:pPr>
      <w:rPr>
        <w:rFonts w:cs="Times New Roman"/>
      </w:rPr>
    </w:lvl>
    <w:lvl w:ilvl="4" w:tentative="0">
      <w:start w:val="1"/>
      <w:numFmt w:val="lowerLetter"/>
      <w:lvlText w:val="%5)"/>
      <w:lvlJc w:val="left"/>
      <w:pPr>
        <w:ind w:left="2660" w:hanging="420"/>
      </w:pPr>
      <w:rPr>
        <w:rFonts w:cs="Times New Roman"/>
      </w:rPr>
    </w:lvl>
    <w:lvl w:ilvl="5" w:tentative="0">
      <w:start w:val="1"/>
      <w:numFmt w:val="lowerRoman"/>
      <w:lvlText w:val="%6."/>
      <w:lvlJc w:val="right"/>
      <w:pPr>
        <w:ind w:left="3080" w:hanging="420"/>
      </w:pPr>
      <w:rPr>
        <w:rFonts w:cs="Times New Roman"/>
      </w:rPr>
    </w:lvl>
    <w:lvl w:ilvl="6" w:tentative="0">
      <w:start w:val="1"/>
      <w:numFmt w:val="decimal"/>
      <w:lvlText w:val="%7."/>
      <w:lvlJc w:val="left"/>
      <w:pPr>
        <w:ind w:left="3500" w:hanging="420"/>
      </w:pPr>
      <w:rPr>
        <w:rFonts w:cs="Times New Roman"/>
      </w:rPr>
    </w:lvl>
    <w:lvl w:ilvl="7" w:tentative="0">
      <w:start w:val="1"/>
      <w:numFmt w:val="lowerLetter"/>
      <w:lvlText w:val="%8)"/>
      <w:lvlJc w:val="left"/>
      <w:pPr>
        <w:ind w:left="3920" w:hanging="420"/>
      </w:pPr>
      <w:rPr>
        <w:rFonts w:cs="Times New Roman"/>
      </w:rPr>
    </w:lvl>
    <w:lvl w:ilvl="8" w:tentative="0">
      <w:start w:val="1"/>
      <w:numFmt w:val="lowerRoman"/>
      <w:lvlText w:val="%9."/>
      <w:lvlJc w:val="right"/>
      <w:pPr>
        <w:ind w:left="4340" w:hanging="420"/>
      </w:pPr>
      <w:rPr>
        <w:rFonts w:cs="Times New Roman"/>
      </w:rPr>
    </w:lvl>
  </w:abstractNum>
  <w:abstractNum w:abstractNumId="3">
    <w:nsid w:val="4CFE65C4"/>
    <w:multiLevelType w:val="multilevel"/>
    <w:tmpl w:val="4CFE65C4"/>
    <w:lvl w:ilvl="0" w:tentative="0">
      <w:start w:val="1"/>
      <w:numFmt w:val="decimal"/>
      <w:lvlText w:val="%1."/>
      <w:lvlJc w:val="left"/>
      <w:pPr>
        <w:ind w:left="980" w:hanging="420"/>
      </w:pPr>
      <w:rPr>
        <w:rFonts w:cs="Times New Roman"/>
      </w:rPr>
    </w:lvl>
    <w:lvl w:ilvl="1" w:tentative="0">
      <w:start w:val="1"/>
      <w:numFmt w:val="lowerLetter"/>
      <w:lvlText w:val="%2)"/>
      <w:lvlJc w:val="left"/>
      <w:pPr>
        <w:ind w:left="1400" w:hanging="420"/>
      </w:pPr>
      <w:rPr>
        <w:rFonts w:cs="Times New Roman"/>
      </w:rPr>
    </w:lvl>
    <w:lvl w:ilvl="2" w:tentative="0">
      <w:start w:val="1"/>
      <w:numFmt w:val="lowerRoman"/>
      <w:lvlText w:val="%3."/>
      <w:lvlJc w:val="right"/>
      <w:pPr>
        <w:ind w:left="1820" w:hanging="420"/>
      </w:pPr>
      <w:rPr>
        <w:rFonts w:cs="Times New Roman"/>
      </w:rPr>
    </w:lvl>
    <w:lvl w:ilvl="3" w:tentative="0">
      <w:start w:val="1"/>
      <w:numFmt w:val="decimal"/>
      <w:lvlText w:val="%4."/>
      <w:lvlJc w:val="left"/>
      <w:pPr>
        <w:ind w:left="2240" w:hanging="420"/>
      </w:pPr>
      <w:rPr>
        <w:rFonts w:cs="Times New Roman"/>
      </w:rPr>
    </w:lvl>
    <w:lvl w:ilvl="4" w:tentative="0">
      <w:start w:val="1"/>
      <w:numFmt w:val="lowerLetter"/>
      <w:lvlText w:val="%5)"/>
      <w:lvlJc w:val="left"/>
      <w:pPr>
        <w:ind w:left="2660" w:hanging="420"/>
      </w:pPr>
      <w:rPr>
        <w:rFonts w:cs="Times New Roman"/>
      </w:rPr>
    </w:lvl>
    <w:lvl w:ilvl="5" w:tentative="0">
      <w:start w:val="1"/>
      <w:numFmt w:val="lowerRoman"/>
      <w:lvlText w:val="%6."/>
      <w:lvlJc w:val="right"/>
      <w:pPr>
        <w:ind w:left="3080" w:hanging="420"/>
      </w:pPr>
      <w:rPr>
        <w:rFonts w:cs="Times New Roman"/>
      </w:rPr>
    </w:lvl>
    <w:lvl w:ilvl="6" w:tentative="0">
      <w:start w:val="1"/>
      <w:numFmt w:val="decimal"/>
      <w:lvlText w:val="%7."/>
      <w:lvlJc w:val="left"/>
      <w:pPr>
        <w:ind w:left="3500" w:hanging="420"/>
      </w:pPr>
      <w:rPr>
        <w:rFonts w:cs="Times New Roman"/>
      </w:rPr>
    </w:lvl>
    <w:lvl w:ilvl="7" w:tentative="0">
      <w:start w:val="1"/>
      <w:numFmt w:val="lowerLetter"/>
      <w:lvlText w:val="%8)"/>
      <w:lvlJc w:val="left"/>
      <w:pPr>
        <w:ind w:left="3920" w:hanging="420"/>
      </w:pPr>
      <w:rPr>
        <w:rFonts w:cs="Times New Roman"/>
      </w:rPr>
    </w:lvl>
    <w:lvl w:ilvl="8" w:tentative="0">
      <w:start w:val="1"/>
      <w:numFmt w:val="lowerRoman"/>
      <w:lvlText w:val="%9."/>
      <w:lvlJc w:val="right"/>
      <w:pPr>
        <w:ind w:left="4340" w:hanging="420"/>
      </w:pPr>
      <w:rPr>
        <w:rFonts w:cs="Times New Roman"/>
      </w:rPr>
    </w:lvl>
  </w:abstractNum>
  <w:abstractNum w:abstractNumId="4">
    <w:nsid w:val="586C75E4"/>
    <w:multiLevelType w:val="multilevel"/>
    <w:tmpl w:val="586C75E4"/>
    <w:lvl w:ilvl="0" w:tentative="0">
      <w:start w:val="1"/>
      <w:numFmt w:val="lowerLetter"/>
      <w:lvlText w:val="%1)"/>
      <w:lvlJc w:val="left"/>
      <w:pPr>
        <w:ind w:left="1260" w:hanging="420"/>
      </w:pPr>
      <w:rPr>
        <w:rFonts w:cs="Times New Roman"/>
      </w:rPr>
    </w:lvl>
    <w:lvl w:ilvl="1" w:tentative="0">
      <w:start w:val="1"/>
      <w:numFmt w:val="lowerLetter"/>
      <w:lvlText w:val="%2)"/>
      <w:lvlJc w:val="left"/>
      <w:pPr>
        <w:ind w:left="1680" w:hanging="420"/>
      </w:pPr>
      <w:rPr>
        <w:rFonts w:cs="Times New Roman"/>
      </w:rPr>
    </w:lvl>
    <w:lvl w:ilvl="2" w:tentative="0">
      <w:start w:val="1"/>
      <w:numFmt w:val="lowerRoman"/>
      <w:lvlText w:val="%3."/>
      <w:lvlJc w:val="right"/>
      <w:pPr>
        <w:ind w:left="2100" w:hanging="420"/>
      </w:pPr>
      <w:rPr>
        <w:rFonts w:cs="Times New Roman"/>
      </w:rPr>
    </w:lvl>
    <w:lvl w:ilvl="3" w:tentative="0">
      <w:start w:val="1"/>
      <w:numFmt w:val="decimal"/>
      <w:lvlText w:val="%4."/>
      <w:lvlJc w:val="left"/>
      <w:pPr>
        <w:ind w:left="2520" w:hanging="420"/>
      </w:pPr>
      <w:rPr>
        <w:rFonts w:cs="Times New Roman"/>
      </w:rPr>
    </w:lvl>
    <w:lvl w:ilvl="4" w:tentative="0">
      <w:start w:val="1"/>
      <w:numFmt w:val="lowerLetter"/>
      <w:lvlText w:val="%5)"/>
      <w:lvlJc w:val="left"/>
      <w:pPr>
        <w:ind w:left="2940" w:hanging="420"/>
      </w:pPr>
      <w:rPr>
        <w:rFonts w:cs="Times New Roman"/>
      </w:rPr>
    </w:lvl>
    <w:lvl w:ilvl="5" w:tentative="0">
      <w:start w:val="1"/>
      <w:numFmt w:val="lowerRoman"/>
      <w:lvlText w:val="%6."/>
      <w:lvlJc w:val="right"/>
      <w:pPr>
        <w:ind w:left="3360" w:hanging="420"/>
      </w:pPr>
      <w:rPr>
        <w:rFonts w:cs="Times New Roman"/>
      </w:rPr>
    </w:lvl>
    <w:lvl w:ilvl="6" w:tentative="0">
      <w:start w:val="1"/>
      <w:numFmt w:val="decimal"/>
      <w:lvlText w:val="%7."/>
      <w:lvlJc w:val="left"/>
      <w:pPr>
        <w:ind w:left="3780" w:hanging="420"/>
      </w:pPr>
      <w:rPr>
        <w:rFonts w:cs="Times New Roman"/>
      </w:rPr>
    </w:lvl>
    <w:lvl w:ilvl="7" w:tentative="0">
      <w:start w:val="1"/>
      <w:numFmt w:val="lowerLetter"/>
      <w:lvlText w:val="%8)"/>
      <w:lvlJc w:val="left"/>
      <w:pPr>
        <w:ind w:left="4200" w:hanging="420"/>
      </w:pPr>
      <w:rPr>
        <w:rFonts w:cs="Times New Roman"/>
      </w:rPr>
    </w:lvl>
    <w:lvl w:ilvl="8" w:tentative="0">
      <w:start w:val="1"/>
      <w:numFmt w:val="lowerRoman"/>
      <w:lvlText w:val="%9."/>
      <w:lvlJc w:val="right"/>
      <w:pPr>
        <w:ind w:left="4620" w:hanging="420"/>
      </w:pPr>
      <w:rPr>
        <w:rFonts w:cs="Times New Roman"/>
      </w:rPr>
    </w:lvl>
  </w:abstractNum>
  <w:abstractNum w:abstractNumId="5">
    <w:nsid w:val="66201AE1"/>
    <w:multiLevelType w:val="multilevel"/>
    <w:tmpl w:val="66201AE1"/>
    <w:lvl w:ilvl="0" w:tentative="0">
      <w:start w:val="1"/>
      <w:numFmt w:val="lowerLetter"/>
      <w:lvlText w:val="%1)"/>
      <w:lvlJc w:val="left"/>
      <w:pPr>
        <w:ind w:left="1260" w:hanging="420"/>
      </w:pPr>
      <w:rPr>
        <w:rFonts w:cs="Times New Roman"/>
      </w:rPr>
    </w:lvl>
    <w:lvl w:ilvl="1" w:tentative="0">
      <w:start w:val="1"/>
      <w:numFmt w:val="lowerLetter"/>
      <w:lvlText w:val="%2)"/>
      <w:lvlJc w:val="left"/>
      <w:pPr>
        <w:ind w:left="1680" w:hanging="420"/>
      </w:pPr>
      <w:rPr>
        <w:rFonts w:cs="Times New Roman"/>
      </w:rPr>
    </w:lvl>
    <w:lvl w:ilvl="2" w:tentative="0">
      <w:start w:val="1"/>
      <w:numFmt w:val="lowerRoman"/>
      <w:lvlText w:val="%3."/>
      <w:lvlJc w:val="right"/>
      <w:pPr>
        <w:ind w:left="2100" w:hanging="420"/>
      </w:pPr>
      <w:rPr>
        <w:rFonts w:cs="Times New Roman"/>
      </w:rPr>
    </w:lvl>
    <w:lvl w:ilvl="3" w:tentative="0">
      <w:start w:val="1"/>
      <w:numFmt w:val="decimal"/>
      <w:lvlText w:val="%4."/>
      <w:lvlJc w:val="left"/>
      <w:pPr>
        <w:ind w:left="2520" w:hanging="420"/>
      </w:pPr>
      <w:rPr>
        <w:rFonts w:cs="Times New Roman"/>
      </w:rPr>
    </w:lvl>
    <w:lvl w:ilvl="4" w:tentative="0">
      <w:start w:val="1"/>
      <w:numFmt w:val="lowerLetter"/>
      <w:lvlText w:val="%5)"/>
      <w:lvlJc w:val="left"/>
      <w:pPr>
        <w:ind w:left="2940" w:hanging="420"/>
      </w:pPr>
      <w:rPr>
        <w:rFonts w:cs="Times New Roman"/>
      </w:rPr>
    </w:lvl>
    <w:lvl w:ilvl="5" w:tentative="0">
      <w:start w:val="1"/>
      <w:numFmt w:val="lowerRoman"/>
      <w:lvlText w:val="%6."/>
      <w:lvlJc w:val="right"/>
      <w:pPr>
        <w:ind w:left="3360" w:hanging="420"/>
      </w:pPr>
      <w:rPr>
        <w:rFonts w:cs="Times New Roman"/>
      </w:rPr>
    </w:lvl>
    <w:lvl w:ilvl="6" w:tentative="0">
      <w:start w:val="1"/>
      <w:numFmt w:val="decimal"/>
      <w:lvlText w:val="%7."/>
      <w:lvlJc w:val="left"/>
      <w:pPr>
        <w:ind w:left="3780" w:hanging="420"/>
      </w:pPr>
      <w:rPr>
        <w:rFonts w:cs="Times New Roman"/>
      </w:rPr>
    </w:lvl>
    <w:lvl w:ilvl="7" w:tentative="0">
      <w:start w:val="1"/>
      <w:numFmt w:val="lowerLetter"/>
      <w:lvlText w:val="%8)"/>
      <w:lvlJc w:val="left"/>
      <w:pPr>
        <w:ind w:left="4200" w:hanging="420"/>
      </w:pPr>
      <w:rPr>
        <w:rFonts w:cs="Times New Roman"/>
      </w:rPr>
    </w:lvl>
    <w:lvl w:ilvl="8" w:tentative="0">
      <w:start w:val="1"/>
      <w:numFmt w:val="lowerRoman"/>
      <w:lvlText w:val="%9."/>
      <w:lvlJc w:val="right"/>
      <w:pPr>
        <w:ind w:left="4620" w:hanging="420"/>
      </w:pPr>
      <w:rPr>
        <w:rFonts w:cs="Times New Roman"/>
      </w:rPr>
    </w:lvl>
  </w:abstractNum>
  <w:abstractNum w:abstractNumId="6">
    <w:nsid w:val="6BE61233"/>
    <w:multiLevelType w:val="multilevel"/>
    <w:tmpl w:val="6BE61233"/>
    <w:lvl w:ilvl="0" w:tentative="0">
      <w:start w:val="1"/>
      <w:numFmt w:val="lowerLetter"/>
      <w:lvlText w:val="%1)"/>
      <w:lvlJc w:val="left"/>
      <w:pPr>
        <w:ind w:left="1260" w:hanging="420"/>
      </w:pPr>
      <w:rPr>
        <w:rFonts w:cs="Times New Roman"/>
      </w:rPr>
    </w:lvl>
    <w:lvl w:ilvl="1" w:tentative="0">
      <w:start w:val="1"/>
      <w:numFmt w:val="lowerLetter"/>
      <w:lvlText w:val="%2)"/>
      <w:lvlJc w:val="left"/>
      <w:pPr>
        <w:ind w:left="1680" w:hanging="420"/>
      </w:pPr>
      <w:rPr>
        <w:rFonts w:cs="Times New Roman"/>
      </w:rPr>
    </w:lvl>
    <w:lvl w:ilvl="2" w:tentative="0">
      <w:start w:val="1"/>
      <w:numFmt w:val="lowerRoman"/>
      <w:lvlText w:val="%3."/>
      <w:lvlJc w:val="right"/>
      <w:pPr>
        <w:ind w:left="2100" w:hanging="420"/>
      </w:pPr>
      <w:rPr>
        <w:rFonts w:cs="Times New Roman"/>
      </w:rPr>
    </w:lvl>
    <w:lvl w:ilvl="3" w:tentative="0">
      <w:start w:val="1"/>
      <w:numFmt w:val="decimal"/>
      <w:lvlText w:val="%4."/>
      <w:lvlJc w:val="left"/>
      <w:pPr>
        <w:ind w:left="2520" w:hanging="420"/>
      </w:pPr>
      <w:rPr>
        <w:rFonts w:cs="Times New Roman"/>
      </w:rPr>
    </w:lvl>
    <w:lvl w:ilvl="4" w:tentative="0">
      <w:start w:val="1"/>
      <w:numFmt w:val="lowerLetter"/>
      <w:lvlText w:val="%5)"/>
      <w:lvlJc w:val="left"/>
      <w:pPr>
        <w:ind w:left="2940" w:hanging="420"/>
      </w:pPr>
      <w:rPr>
        <w:rFonts w:cs="Times New Roman"/>
      </w:rPr>
    </w:lvl>
    <w:lvl w:ilvl="5" w:tentative="0">
      <w:start w:val="1"/>
      <w:numFmt w:val="lowerRoman"/>
      <w:lvlText w:val="%6."/>
      <w:lvlJc w:val="right"/>
      <w:pPr>
        <w:ind w:left="3360" w:hanging="420"/>
      </w:pPr>
      <w:rPr>
        <w:rFonts w:cs="Times New Roman"/>
      </w:rPr>
    </w:lvl>
    <w:lvl w:ilvl="6" w:tentative="0">
      <w:start w:val="1"/>
      <w:numFmt w:val="decimal"/>
      <w:lvlText w:val="%7."/>
      <w:lvlJc w:val="left"/>
      <w:pPr>
        <w:ind w:left="3780" w:hanging="420"/>
      </w:pPr>
      <w:rPr>
        <w:rFonts w:cs="Times New Roman"/>
      </w:rPr>
    </w:lvl>
    <w:lvl w:ilvl="7" w:tentative="0">
      <w:start w:val="1"/>
      <w:numFmt w:val="lowerLetter"/>
      <w:lvlText w:val="%8)"/>
      <w:lvlJc w:val="left"/>
      <w:pPr>
        <w:ind w:left="4200" w:hanging="420"/>
      </w:pPr>
      <w:rPr>
        <w:rFonts w:cs="Times New Roman"/>
      </w:rPr>
    </w:lvl>
    <w:lvl w:ilvl="8" w:tentative="0">
      <w:start w:val="1"/>
      <w:numFmt w:val="lowerRoman"/>
      <w:lvlText w:val="%9."/>
      <w:lvlJc w:val="right"/>
      <w:pPr>
        <w:ind w:left="4620" w:hanging="420"/>
      </w:pPr>
      <w:rPr>
        <w:rFonts w:cs="Times New Roman"/>
      </w:rPr>
    </w:lvl>
  </w:abstractNum>
  <w:num w:numId="1">
    <w:abstractNumId w:val="0"/>
  </w:num>
  <w:num w:numId="2">
    <w:abstractNumId w:val="2"/>
  </w:num>
  <w:num w:numId="3">
    <w:abstractNumId w:val="1"/>
  </w:num>
  <w:num w:numId="4">
    <w:abstractNumId w:val="6"/>
  </w:num>
  <w:num w:numId="5">
    <w:abstractNumId w:val="5"/>
  </w:num>
  <w:num w:numId="6">
    <w:abstractNumId w:val="4"/>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NotTrackMoves/>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FkYmM1NDVjYmU3Njk0YTkzZjczNDFmYzExNzFkYzAifQ=="/>
  </w:docVars>
  <w:rsids>
    <w:rsidRoot w:val="006B5D9D"/>
    <w:rsid w:val="00011DB2"/>
    <w:rsid w:val="00022632"/>
    <w:rsid w:val="00041D93"/>
    <w:rsid w:val="00061B00"/>
    <w:rsid w:val="00083191"/>
    <w:rsid w:val="000B55CE"/>
    <w:rsid w:val="00103B71"/>
    <w:rsid w:val="00115DCE"/>
    <w:rsid w:val="001216D4"/>
    <w:rsid w:val="00127C55"/>
    <w:rsid w:val="00133B6B"/>
    <w:rsid w:val="00152815"/>
    <w:rsid w:val="00156582"/>
    <w:rsid w:val="001568ED"/>
    <w:rsid w:val="00167B73"/>
    <w:rsid w:val="00175278"/>
    <w:rsid w:val="00176B65"/>
    <w:rsid w:val="00193AED"/>
    <w:rsid w:val="001B6F92"/>
    <w:rsid w:val="001D5BCD"/>
    <w:rsid w:val="001D63DB"/>
    <w:rsid w:val="0020100F"/>
    <w:rsid w:val="0020193F"/>
    <w:rsid w:val="00227FCC"/>
    <w:rsid w:val="002315EB"/>
    <w:rsid w:val="002378A0"/>
    <w:rsid w:val="00237D4A"/>
    <w:rsid w:val="002513F0"/>
    <w:rsid w:val="002941D5"/>
    <w:rsid w:val="002A4001"/>
    <w:rsid w:val="002A72B1"/>
    <w:rsid w:val="002B409E"/>
    <w:rsid w:val="002E2074"/>
    <w:rsid w:val="002F1DB0"/>
    <w:rsid w:val="002F2A33"/>
    <w:rsid w:val="003103D4"/>
    <w:rsid w:val="0032692D"/>
    <w:rsid w:val="00327D7E"/>
    <w:rsid w:val="00333EE1"/>
    <w:rsid w:val="00336F88"/>
    <w:rsid w:val="00351466"/>
    <w:rsid w:val="003858D7"/>
    <w:rsid w:val="003A053C"/>
    <w:rsid w:val="003C7686"/>
    <w:rsid w:val="003D5A11"/>
    <w:rsid w:val="003D60FB"/>
    <w:rsid w:val="003D6A1B"/>
    <w:rsid w:val="003E1D6F"/>
    <w:rsid w:val="003E21C2"/>
    <w:rsid w:val="003E3925"/>
    <w:rsid w:val="003F56A8"/>
    <w:rsid w:val="003F732C"/>
    <w:rsid w:val="00417533"/>
    <w:rsid w:val="00427FB1"/>
    <w:rsid w:val="00432FC9"/>
    <w:rsid w:val="00437CB1"/>
    <w:rsid w:val="00456F9D"/>
    <w:rsid w:val="0046602A"/>
    <w:rsid w:val="0047794B"/>
    <w:rsid w:val="004927D1"/>
    <w:rsid w:val="004C4C5A"/>
    <w:rsid w:val="00500C49"/>
    <w:rsid w:val="00510028"/>
    <w:rsid w:val="00513A90"/>
    <w:rsid w:val="00545B41"/>
    <w:rsid w:val="005555BA"/>
    <w:rsid w:val="0055650F"/>
    <w:rsid w:val="0055781E"/>
    <w:rsid w:val="005578AA"/>
    <w:rsid w:val="005A4E66"/>
    <w:rsid w:val="005C2B6E"/>
    <w:rsid w:val="005D4611"/>
    <w:rsid w:val="005D52E2"/>
    <w:rsid w:val="005D6FA7"/>
    <w:rsid w:val="005E0D9D"/>
    <w:rsid w:val="00606140"/>
    <w:rsid w:val="0061185F"/>
    <w:rsid w:val="00611953"/>
    <w:rsid w:val="00612425"/>
    <w:rsid w:val="006233D2"/>
    <w:rsid w:val="006269DC"/>
    <w:rsid w:val="0065678E"/>
    <w:rsid w:val="00674D6D"/>
    <w:rsid w:val="00680E8F"/>
    <w:rsid w:val="006854E3"/>
    <w:rsid w:val="006A6041"/>
    <w:rsid w:val="006B0938"/>
    <w:rsid w:val="006B5D9D"/>
    <w:rsid w:val="006C1720"/>
    <w:rsid w:val="0072686A"/>
    <w:rsid w:val="00734F2D"/>
    <w:rsid w:val="00741045"/>
    <w:rsid w:val="007576A5"/>
    <w:rsid w:val="007609FA"/>
    <w:rsid w:val="0078310B"/>
    <w:rsid w:val="0078517B"/>
    <w:rsid w:val="007A086E"/>
    <w:rsid w:val="007C0F14"/>
    <w:rsid w:val="007C3031"/>
    <w:rsid w:val="007C622A"/>
    <w:rsid w:val="007D690E"/>
    <w:rsid w:val="00803EAB"/>
    <w:rsid w:val="0080557E"/>
    <w:rsid w:val="00806D72"/>
    <w:rsid w:val="008105B6"/>
    <w:rsid w:val="0081155C"/>
    <w:rsid w:val="00825C0C"/>
    <w:rsid w:val="008419B1"/>
    <w:rsid w:val="00861AC1"/>
    <w:rsid w:val="008651E6"/>
    <w:rsid w:val="0088379B"/>
    <w:rsid w:val="00883B5E"/>
    <w:rsid w:val="00893D2B"/>
    <w:rsid w:val="00896EF8"/>
    <w:rsid w:val="008A6E46"/>
    <w:rsid w:val="008C39DB"/>
    <w:rsid w:val="008C3EAF"/>
    <w:rsid w:val="008E38B1"/>
    <w:rsid w:val="008F748B"/>
    <w:rsid w:val="009029C1"/>
    <w:rsid w:val="00915E58"/>
    <w:rsid w:val="00921802"/>
    <w:rsid w:val="00973E61"/>
    <w:rsid w:val="00977833"/>
    <w:rsid w:val="009A2437"/>
    <w:rsid w:val="009A7098"/>
    <w:rsid w:val="009B4716"/>
    <w:rsid w:val="009C77BE"/>
    <w:rsid w:val="009E0A5F"/>
    <w:rsid w:val="009E3CF9"/>
    <w:rsid w:val="009E524C"/>
    <w:rsid w:val="009F0FAD"/>
    <w:rsid w:val="009F747C"/>
    <w:rsid w:val="00A00A6F"/>
    <w:rsid w:val="00A01113"/>
    <w:rsid w:val="00A014E9"/>
    <w:rsid w:val="00A046A8"/>
    <w:rsid w:val="00A0543B"/>
    <w:rsid w:val="00A061CB"/>
    <w:rsid w:val="00A079D1"/>
    <w:rsid w:val="00A113D1"/>
    <w:rsid w:val="00A30423"/>
    <w:rsid w:val="00A45F69"/>
    <w:rsid w:val="00A5284B"/>
    <w:rsid w:val="00A773C0"/>
    <w:rsid w:val="00A86999"/>
    <w:rsid w:val="00AA4C35"/>
    <w:rsid w:val="00AB2334"/>
    <w:rsid w:val="00AB3677"/>
    <w:rsid w:val="00AB5ECF"/>
    <w:rsid w:val="00AE405D"/>
    <w:rsid w:val="00AE5326"/>
    <w:rsid w:val="00AE5F23"/>
    <w:rsid w:val="00AF76F7"/>
    <w:rsid w:val="00B11566"/>
    <w:rsid w:val="00B141F6"/>
    <w:rsid w:val="00B17CE8"/>
    <w:rsid w:val="00B351D0"/>
    <w:rsid w:val="00B53336"/>
    <w:rsid w:val="00B67600"/>
    <w:rsid w:val="00B919A2"/>
    <w:rsid w:val="00BB4B58"/>
    <w:rsid w:val="00BC3925"/>
    <w:rsid w:val="00BC5DF1"/>
    <w:rsid w:val="00BC68FB"/>
    <w:rsid w:val="00BE1409"/>
    <w:rsid w:val="00BE41EF"/>
    <w:rsid w:val="00BE4396"/>
    <w:rsid w:val="00C52CAF"/>
    <w:rsid w:val="00C5399C"/>
    <w:rsid w:val="00C86901"/>
    <w:rsid w:val="00C87921"/>
    <w:rsid w:val="00C960F8"/>
    <w:rsid w:val="00C96895"/>
    <w:rsid w:val="00CA5D88"/>
    <w:rsid w:val="00CD7C84"/>
    <w:rsid w:val="00D06DD6"/>
    <w:rsid w:val="00D165BA"/>
    <w:rsid w:val="00D221A0"/>
    <w:rsid w:val="00D319AE"/>
    <w:rsid w:val="00D671A4"/>
    <w:rsid w:val="00D75E5A"/>
    <w:rsid w:val="00D939B4"/>
    <w:rsid w:val="00DC1AD9"/>
    <w:rsid w:val="00DC5AFA"/>
    <w:rsid w:val="00DE3ACC"/>
    <w:rsid w:val="00DE6D70"/>
    <w:rsid w:val="00E032EC"/>
    <w:rsid w:val="00E06EEC"/>
    <w:rsid w:val="00E10B0E"/>
    <w:rsid w:val="00E17615"/>
    <w:rsid w:val="00E204CB"/>
    <w:rsid w:val="00E222B8"/>
    <w:rsid w:val="00E27367"/>
    <w:rsid w:val="00E54D7C"/>
    <w:rsid w:val="00E7359B"/>
    <w:rsid w:val="00E956A0"/>
    <w:rsid w:val="00E96657"/>
    <w:rsid w:val="00EA39A1"/>
    <w:rsid w:val="00EA4EAE"/>
    <w:rsid w:val="00EA5DA3"/>
    <w:rsid w:val="00EB5BC5"/>
    <w:rsid w:val="00EC09AA"/>
    <w:rsid w:val="00EF05AF"/>
    <w:rsid w:val="00EF2F20"/>
    <w:rsid w:val="00F15481"/>
    <w:rsid w:val="00F20668"/>
    <w:rsid w:val="00F211B1"/>
    <w:rsid w:val="00F47566"/>
    <w:rsid w:val="00F57FC6"/>
    <w:rsid w:val="00FA6301"/>
    <w:rsid w:val="00FB45E1"/>
    <w:rsid w:val="00FC32A5"/>
    <w:rsid w:val="00FC7FB4"/>
    <w:rsid w:val="00FD7565"/>
    <w:rsid w:val="00FE7E75"/>
    <w:rsid w:val="0B0C5DB9"/>
    <w:rsid w:val="1A5F4CAF"/>
    <w:rsid w:val="1AA91793"/>
    <w:rsid w:val="1C9B1AA4"/>
    <w:rsid w:val="1DBF2B7B"/>
    <w:rsid w:val="236B6E70"/>
    <w:rsid w:val="250737AB"/>
    <w:rsid w:val="2CBF7BE8"/>
    <w:rsid w:val="32FB33AE"/>
    <w:rsid w:val="33BB3DF7"/>
    <w:rsid w:val="33EB36F8"/>
    <w:rsid w:val="356D44C5"/>
    <w:rsid w:val="375A1BC1"/>
    <w:rsid w:val="384F67F5"/>
    <w:rsid w:val="44DE1F09"/>
    <w:rsid w:val="48310459"/>
    <w:rsid w:val="4C4E2FA9"/>
    <w:rsid w:val="4D866DC6"/>
    <w:rsid w:val="4EEC071D"/>
    <w:rsid w:val="5CAB3056"/>
    <w:rsid w:val="5CD8040E"/>
    <w:rsid w:val="776B5CAF"/>
    <w:rsid w:val="79E960B4"/>
    <w:rsid w:val="7CC16371"/>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99" w:semiHidden="0" w:name="toc 3"/>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qFormat="1" w:unhideWhenUsed="0" w:uiPriority="0" w:semiHidden="0"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0" w:semiHidden="0" w:name="Strong" w:locked="1"/>
    <w:lsdException w:qFormat="1" w:unhideWhenUsed="0" w:uiPriority="0" w:semiHidden="0" w:name="Emphasis" w:locked="1"/>
    <w:lsdException w:qFormat="1" w:unhideWhenUsed="0"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等线" w:hAnsi="等线" w:eastAsia="等线" w:cs="Times New Roman"/>
      <w:kern w:val="2"/>
      <w:sz w:val="21"/>
      <w:szCs w:val="22"/>
      <w:lang w:val="en-US" w:eastAsia="zh-CN" w:bidi="ar-SA"/>
    </w:rPr>
  </w:style>
  <w:style w:type="paragraph" w:styleId="4">
    <w:name w:val="heading 1"/>
    <w:basedOn w:val="1"/>
    <w:next w:val="1"/>
    <w:link w:val="18"/>
    <w:qFormat/>
    <w:uiPriority w:val="99"/>
    <w:pPr>
      <w:keepNext/>
      <w:keepLines/>
      <w:spacing w:before="340" w:after="330" w:line="578" w:lineRule="auto"/>
      <w:outlineLvl w:val="0"/>
    </w:pPr>
    <w:rPr>
      <w:rFonts w:ascii="Times New Roman" w:hAnsi="Times New Roman" w:eastAsia="宋体"/>
      <w:b/>
      <w:kern w:val="44"/>
      <w:sz w:val="44"/>
      <w:szCs w:val="20"/>
    </w:rPr>
  </w:style>
  <w:style w:type="paragraph" w:styleId="5">
    <w:name w:val="heading 2"/>
    <w:basedOn w:val="1"/>
    <w:next w:val="1"/>
    <w:link w:val="19"/>
    <w:qFormat/>
    <w:uiPriority w:val="99"/>
    <w:pPr>
      <w:keepNext/>
      <w:keepLines/>
      <w:spacing w:before="260" w:after="260" w:line="416" w:lineRule="auto"/>
      <w:outlineLvl w:val="1"/>
    </w:pPr>
    <w:rPr>
      <w:rFonts w:ascii="Cambria" w:hAnsi="Cambria" w:eastAsia="宋体"/>
      <w:b/>
      <w:sz w:val="32"/>
      <w:szCs w:val="20"/>
    </w:rPr>
  </w:style>
  <w:style w:type="character" w:default="1" w:styleId="15">
    <w:name w:val="Default Paragraph Font"/>
    <w:semiHidden/>
    <w:unhideWhenUsed/>
    <w:qFormat/>
    <w:uiPriority w:val="1"/>
  </w:style>
  <w:style w:type="table" w:default="1" w:styleId="13">
    <w:name w:val="Normal Table"/>
    <w:semiHidden/>
    <w:unhideWhenUsed/>
    <w:uiPriority w:val="99"/>
    <w:tblPr>
      <w:tblCellMar>
        <w:top w:w="0" w:type="dxa"/>
        <w:left w:w="108" w:type="dxa"/>
        <w:bottom w:w="0" w:type="dxa"/>
        <w:right w:w="108" w:type="dxa"/>
      </w:tblCellMar>
    </w:tblPr>
  </w:style>
  <w:style w:type="paragraph" w:styleId="2">
    <w:name w:val="Body Text"/>
    <w:basedOn w:val="1"/>
    <w:next w:val="3"/>
    <w:qFormat/>
    <w:uiPriority w:val="0"/>
  </w:style>
  <w:style w:type="paragraph" w:styleId="3">
    <w:name w:val="Body Text 2"/>
    <w:basedOn w:val="1"/>
    <w:qFormat/>
    <w:uiPriority w:val="0"/>
    <w:pPr>
      <w:keepLines/>
      <w:widowControl/>
    </w:pPr>
    <w:rPr>
      <w:i/>
      <w:snapToGrid w:val="0"/>
      <w:kern w:val="0"/>
      <w:sz w:val="20"/>
      <w:szCs w:val="20"/>
      <w:lang w:eastAsia="en-US"/>
    </w:rPr>
  </w:style>
  <w:style w:type="paragraph" w:styleId="6">
    <w:name w:val="Document Map"/>
    <w:basedOn w:val="1"/>
    <w:link w:val="23"/>
    <w:semiHidden/>
    <w:qFormat/>
    <w:uiPriority w:val="99"/>
    <w:pPr>
      <w:shd w:val="clear" w:color="auto" w:fill="000080"/>
    </w:pPr>
    <w:rPr>
      <w:rFonts w:ascii="Times New Roman" w:hAnsi="Times New Roman"/>
      <w:kern w:val="0"/>
      <w:sz w:val="2"/>
      <w:szCs w:val="20"/>
    </w:rPr>
  </w:style>
  <w:style w:type="paragraph" w:styleId="7">
    <w:name w:val="toc 3"/>
    <w:basedOn w:val="1"/>
    <w:next w:val="1"/>
    <w:qFormat/>
    <w:uiPriority w:val="99"/>
    <w:pPr>
      <w:widowControl/>
      <w:spacing w:after="100" w:line="259" w:lineRule="auto"/>
      <w:ind w:left="440"/>
      <w:jc w:val="left"/>
    </w:pPr>
    <w:rPr>
      <w:kern w:val="0"/>
      <w:sz w:val="22"/>
    </w:rPr>
  </w:style>
  <w:style w:type="paragraph" w:styleId="8">
    <w:name w:val="Balloon Text"/>
    <w:basedOn w:val="1"/>
    <w:link w:val="24"/>
    <w:semiHidden/>
    <w:unhideWhenUsed/>
    <w:qFormat/>
    <w:uiPriority w:val="99"/>
    <w:rPr>
      <w:sz w:val="18"/>
      <w:szCs w:val="18"/>
    </w:rPr>
  </w:style>
  <w:style w:type="paragraph" w:styleId="9">
    <w:name w:val="footer"/>
    <w:basedOn w:val="1"/>
    <w:link w:val="20"/>
    <w:qFormat/>
    <w:uiPriority w:val="99"/>
    <w:pPr>
      <w:tabs>
        <w:tab w:val="center" w:pos="4153"/>
        <w:tab w:val="right" w:pos="8306"/>
      </w:tabs>
      <w:snapToGrid w:val="0"/>
      <w:jc w:val="left"/>
    </w:pPr>
    <w:rPr>
      <w:rFonts w:ascii="Times New Roman" w:hAnsi="Times New Roman" w:eastAsia="宋体"/>
      <w:kern w:val="0"/>
      <w:sz w:val="18"/>
      <w:szCs w:val="20"/>
    </w:rPr>
  </w:style>
  <w:style w:type="paragraph" w:styleId="10">
    <w:name w:val="header"/>
    <w:basedOn w:val="1"/>
    <w:link w:val="21"/>
    <w:qFormat/>
    <w:uiPriority w:val="99"/>
    <w:pPr>
      <w:pBdr>
        <w:bottom w:val="single" w:color="auto" w:sz="6" w:space="1"/>
      </w:pBdr>
      <w:tabs>
        <w:tab w:val="center" w:pos="4153"/>
        <w:tab w:val="right" w:pos="8306"/>
      </w:tabs>
      <w:snapToGrid w:val="0"/>
      <w:jc w:val="center"/>
    </w:pPr>
    <w:rPr>
      <w:rFonts w:ascii="Times New Roman" w:hAnsi="Times New Roman" w:eastAsia="宋体"/>
      <w:kern w:val="0"/>
      <w:sz w:val="18"/>
      <w:szCs w:val="20"/>
    </w:rPr>
  </w:style>
  <w:style w:type="paragraph" w:styleId="11">
    <w:name w:val="toc 1"/>
    <w:basedOn w:val="1"/>
    <w:next w:val="1"/>
    <w:qFormat/>
    <w:uiPriority w:val="39"/>
    <w:pPr>
      <w:widowControl/>
      <w:spacing w:after="100" w:line="259" w:lineRule="auto"/>
      <w:jc w:val="left"/>
    </w:pPr>
    <w:rPr>
      <w:kern w:val="0"/>
      <w:sz w:val="22"/>
    </w:rPr>
  </w:style>
  <w:style w:type="paragraph" w:styleId="12">
    <w:name w:val="toc 2"/>
    <w:basedOn w:val="1"/>
    <w:next w:val="1"/>
    <w:qFormat/>
    <w:uiPriority w:val="39"/>
    <w:pPr>
      <w:widowControl/>
      <w:spacing w:after="100" w:line="259" w:lineRule="auto"/>
      <w:ind w:left="220"/>
      <w:jc w:val="left"/>
    </w:pPr>
    <w:rPr>
      <w:kern w:val="0"/>
      <w:sz w:val="22"/>
    </w:rPr>
  </w:style>
  <w:style w:type="table" w:styleId="14">
    <w:name w:val="Table Grid"/>
    <w:basedOn w:val="13"/>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6">
    <w:name w:val="page number"/>
    <w:qFormat/>
    <w:uiPriority w:val="99"/>
    <w:rPr>
      <w:rFonts w:cs="Times New Roman"/>
    </w:rPr>
  </w:style>
  <w:style w:type="character" w:styleId="17">
    <w:name w:val="Hyperlink"/>
    <w:qFormat/>
    <w:uiPriority w:val="99"/>
    <w:rPr>
      <w:rFonts w:cs="Times New Roman"/>
      <w:color w:val="0563C1"/>
      <w:u w:val="single"/>
    </w:rPr>
  </w:style>
  <w:style w:type="character" w:customStyle="1" w:styleId="18">
    <w:name w:val="标题 1 Char"/>
    <w:link w:val="4"/>
    <w:semiHidden/>
    <w:qFormat/>
    <w:locked/>
    <w:uiPriority w:val="99"/>
    <w:rPr>
      <w:rFonts w:cs="Times New Roman"/>
      <w:b/>
      <w:kern w:val="44"/>
      <w:sz w:val="44"/>
    </w:rPr>
  </w:style>
  <w:style w:type="character" w:customStyle="1" w:styleId="19">
    <w:name w:val="标题 2 Char"/>
    <w:link w:val="5"/>
    <w:qFormat/>
    <w:locked/>
    <w:uiPriority w:val="99"/>
    <w:rPr>
      <w:rFonts w:ascii="Cambria" w:hAnsi="Cambria" w:eastAsia="宋体" w:cs="Times New Roman"/>
      <w:b/>
      <w:kern w:val="2"/>
      <w:sz w:val="32"/>
    </w:rPr>
  </w:style>
  <w:style w:type="character" w:customStyle="1" w:styleId="20">
    <w:name w:val="页脚 Char"/>
    <w:link w:val="9"/>
    <w:semiHidden/>
    <w:qFormat/>
    <w:locked/>
    <w:uiPriority w:val="99"/>
    <w:rPr>
      <w:rFonts w:cs="Times New Roman"/>
      <w:sz w:val="18"/>
    </w:rPr>
  </w:style>
  <w:style w:type="character" w:customStyle="1" w:styleId="21">
    <w:name w:val="页眉 Char"/>
    <w:link w:val="10"/>
    <w:semiHidden/>
    <w:qFormat/>
    <w:locked/>
    <w:uiPriority w:val="99"/>
    <w:rPr>
      <w:rFonts w:cs="Times New Roman"/>
      <w:sz w:val="18"/>
    </w:rPr>
  </w:style>
  <w:style w:type="paragraph" w:customStyle="1" w:styleId="22">
    <w:name w:val="TOC 标题1"/>
    <w:basedOn w:val="4"/>
    <w:next w:val="1"/>
    <w:qFormat/>
    <w:uiPriority w:val="99"/>
    <w:pPr>
      <w:widowControl/>
      <w:spacing w:before="240" w:after="0" w:line="259" w:lineRule="auto"/>
      <w:jc w:val="left"/>
      <w:outlineLvl w:val="9"/>
    </w:pPr>
    <w:rPr>
      <w:rFonts w:ascii="等线 Light" w:hAnsi="等线 Light" w:eastAsia="等线 Light"/>
      <w:b w:val="0"/>
      <w:color w:val="2E5394"/>
      <w:kern w:val="0"/>
      <w:sz w:val="32"/>
      <w:szCs w:val="32"/>
    </w:rPr>
  </w:style>
  <w:style w:type="character" w:customStyle="1" w:styleId="23">
    <w:name w:val="文档结构图 Char"/>
    <w:link w:val="6"/>
    <w:semiHidden/>
    <w:qFormat/>
    <w:locked/>
    <w:uiPriority w:val="99"/>
    <w:rPr>
      <w:rFonts w:eastAsia="等线" w:cs="Times New Roman"/>
      <w:sz w:val="2"/>
    </w:rPr>
  </w:style>
  <w:style w:type="character" w:customStyle="1" w:styleId="24">
    <w:name w:val="批注框文本 Char"/>
    <w:link w:val="8"/>
    <w:semiHidden/>
    <w:qFormat/>
    <w:uiPriority w:val="99"/>
    <w:rPr>
      <w:rFonts w:ascii="等线" w:hAnsi="等线" w:eastAsia="等线"/>
      <w:sz w:val="18"/>
      <w:szCs w:val="18"/>
    </w:rPr>
  </w:style>
  <w:style w:type="character" w:customStyle="1" w:styleId="25">
    <w:name w:val="font21"/>
    <w:qFormat/>
    <w:uiPriority w:val="0"/>
    <w:rPr>
      <w:rFonts w:hint="default" w:ascii="Arial" w:hAnsi="Arial" w:cs="Arial"/>
      <w:color w:val="FF0000"/>
      <w:sz w:val="20"/>
      <w:szCs w:val="20"/>
      <w:u w:val="none"/>
    </w:rPr>
  </w:style>
  <w:style w:type="character" w:customStyle="1" w:styleId="26">
    <w:name w:val="font01"/>
    <w:qFormat/>
    <w:uiPriority w:val="0"/>
    <w:rPr>
      <w:rFonts w:hint="eastAsia" w:ascii="宋体" w:hAnsi="宋体" w:eastAsia="宋体"/>
      <w:color w:val="FF0000"/>
      <w:sz w:val="20"/>
      <w:szCs w:val="20"/>
      <w:u w:val="none"/>
    </w:rPr>
  </w:style>
  <w:style w:type="character" w:customStyle="1" w:styleId="27">
    <w:name w:val="font41"/>
    <w:qFormat/>
    <w:uiPriority w:val="0"/>
    <w:rPr>
      <w:rFonts w:hint="eastAsia" w:ascii="宋体" w:hAnsi="宋体" w:eastAsia="宋体"/>
      <w:color w:val="FF0000"/>
      <w:sz w:val="20"/>
      <w:szCs w:val="20"/>
      <w:u w:val="none"/>
    </w:rPr>
  </w:style>
  <w:style w:type="character" w:customStyle="1" w:styleId="28">
    <w:name w:val="font11"/>
    <w:qFormat/>
    <w:uiPriority w:val="0"/>
    <w:rPr>
      <w:rFonts w:hint="default" w:ascii="Arial" w:hAnsi="Arial" w:cs="Arial"/>
      <w:color w:val="000000"/>
      <w:sz w:val="20"/>
      <w:szCs w:val="20"/>
      <w:u w:val="none"/>
    </w:rPr>
  </w:style>
  <w:style w:type="character" w:customStyle="1" w:styleId="29">
    <w:name w:val="font51"/>
    <w:qFormat/>
    <w:uiPriority w:val="0"/>
    <w:rPr>
      <w:rFonts w:hint="eastAsia" w:ascii="宋体" w:hAnsi="宋体" w:eastAsia="宋体"/>
      <w:color w:val="000000"/>
      <w:sz w:val="20"/>
      <w:szCs w:val="20"/>
      <w:u w:val="none"/>
    </w:rPr>
  </w:style>
  <w:style w:type="character" w:customStyle="1" w:styleId="30">
    <w:name w:val="font31"/>
    <w:basedOn w:val="15"/>
    <w:qFormat/>
    <w:uiPriority w:val="0"/>
    <w:rPr>
      <w:rFonts w:hint="eastAsia" w:ascii="宋体" w:hAnsi="宋体" w:eastAsia="宋体"/>
      <w:color w:val="FF0000"/>
      <w:sz w:val="20"/>
      <w:szCs w:val="20"/>
      <w:u w:val="none"/>
    </w:rPr>
  </w:style>
  <w:style w:type="paragraph" w:styleId="31">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4E6569-E482-4714-BCAA-CA056438D74F}">
  <ds:schemaRefs/>
</ds:datastoreItem>
</file>

<file path=docProps/app.xml><?xml version="1.0" encoding="utf-8"?>
<Properties xmlns="http://schemas.openxmlformats.org/officeDocument/2006/extended-properties" xmlns:vt="http://schemas.openxmlformats.org/officeDocument/2006/docPropsVTypes">
  <Template>Normal</Template>
  <Pages>31</Pages>
  <Words>9868</Words>
  <Characters>12012</Characters>
  <Lines>104</Lines>
  <Paragraphs>29</Paragraphs>
  <TotalTime>0</TotalTime>
  <ScaleCrop>false</ScaleCrop>
  <LinksUpToDate>false</LinksUpToDate>
  <CharactersWithSpaces>12034</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2017-12-06T10:44:00Z</dcterms:created>
  <dc:creator>邹学琼</dc:creator>
  <cp:lastModifiedBy>Admin</cp:lastModifiedBy>
  <dcterms:modified xsi:type="dcterms:W3CDTF">2023-07-31T09:27:10Z</dcterms:modified>
  <dc:title>邹学琼</dc:title>
  <cp:revision>176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6EFF14BA6A2D475A8BBB1BA5EA7950DB_13</vt:lpwstr>
  </property>
</Properties>
</file>