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乳源县市政管理中心是乳源县住建管理局下属公益一类事业单位，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依据《乳源瑶族自治县市政管理中心机构编制方案》，市政管理中心负责城市垃圾清扫、保洁、清运和垃圾处理，负责城区公厕的维护和管理。该项目的管理工作应由市政管理中心负责。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该项目主要对县城区公共区域进行卫生保洁，对范围内的生活垃圾清运至县垃圾填埋场，对车行道路及人行道进行冲洗降尘，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年开始城区各项环卫工作逐步进行市场化运营，2023年5月，因工作需要，城区内的清扫保洁、垃圾收运、道路冲洗以及公厕管理等工作整合进行了政府采购，目前各项运营工作运作良好，较好地完成了城区的环境卫生提升工作任务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该项目自评等级为优，分数为97分。该项目是为了保证我县城区的环境卫生质量而设立，自2023年6月开始，该项目由第三方对卫生质量进行考核，款项支付依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据合同及考核结果确定，资金申请、支付过程依法依规，项目资料齐全，年度支出费用未超年初预算安排。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该项工作共下达资金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1923.15万元，涉及项目包括县城垃圾清扫、收运、中转及五大平原乡镇垃圾由镇区转运至处理厂经费、公厕管理、道路洒水及机械清扫运营经费、人行道冲洗经费、垃圾处理经费四项年初部门预算项目。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共计支出1919.12万元，支出率为99.79%，主要用于城区道路及其他公共场所的清扫保洁、城区内的生活垃圾收运、道路冲洗、公厕管理等，考虑到年末部分项目资金不足，其中垃圾处理经费项目还支出了部分垃圾外运焚烧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我县城区环卫作业方式仍是以人力为主，机械为辅，运营中使用了大量劳动力，这部分劳动力大部分是年龄偏大、文化程度低、收入不高的底层人群，该项目为其提供了一个稳定的工作岗位，对我县的社会稳定发挥了重大作用。另外道路常态化冲洗降尘、公厕专人保洁，给我县市民提供了干净整洁的出行环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实施，保证了我县的环境卫生质量，为市民生活、工作、出行创造了一个良好的环境，为我县创建全国文明县城、卫生县城等工作提供的重大助力，同时良好的人居环境吸引了外来人员旅游、消费、定居，带动了本地经济的增长。另外，生活垃圾的及时收集处置，大大降低了垃圾恶臭及污水的产生，提高了我县城区的生态环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我县由于街道环境的局限性，目前大部分清扫保洁都以人力为主，资金主要用于了人工工资的发放，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近年来逐步增加了了数台压缩垃圾车及洒水车</w:t>
      </w:r>
      <w:r>
        <w:rPr>
          <w:rFonts w:hint="eastAsia" w:ascii="仿宋_GB2312" w:eastAsia="仿宋_GB2312"/>
          <w:sz w:val="32"/>
          <w:szCs w:val="32"/>
          <w:lang w:eastAsia="zh-CN"/>
        </w:rPr>
        <w:t>，取得一定效果，今后将对各项环卫作业项目由人力为主逐步转向至机械为主，提高作业效率。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部分压缩车因购置时间较早，按照购车时间的要求，环卫作业车辆可以不上牌作业，但按目前的创文及道路交通安全等要求又不符合规定。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上门收集垃圾业务由于涉及到县城每个居民区和小区，目前偶尔还存在延时上门收取遭到投诉的情况</w:t>
      </w:r>
      <w:r>
        <w:rPr>
          <w:rFonts w:hint="eastAsia" w:ascii="仿宋_GB2312" w:eastAsia="仿宋_GB2312"/>
          <w:sz w:val="32"/>
          <w:szCs w:val="32"/>
          <w:lang w:eastAsia="zh-CN"/>
        </w:rPr>
        <w:t>，特别是节日期间，垃圾量较平时增长较大，虽增调了人手，但仍有收运延迟现象出现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垃圾桶的摆放位置存在较大问题，由于我县各个居民区未安装固定垃圾桶投放点，垃圾桶经常被人为挪走，甚至移到公路人行道、车行道放置，影响市容和行人、行车安全，今后需要各个部门配合完善本项工作。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目前</w:t>
      </w:r>
      <w:r>
        <w:rPr>
          <w:rFonts w:hint="eastAsia" w:ascii="仿宋_GB2312" w:eastAsia="仿宋_GB2312"/>
          <w:sz w:val="32"/>
          <w:szCs w:val="32"/>
          <w:lang w:eastAsia="zh-CN"/>
        </w:rPr>
        <w:t>环卫部门共管理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座公厕</w:t>
      </w:r>
      <w:r>
        <w:rPr>
          <w:rFonts w:hint="eastAsia" w:ascii="仿宋_GB2312" w:eastAsia="仿宋_GB2312"/>
          <w:sz w:val="32"/>
          <w:szCs w:val="32"/>
          <w:lang w:eastAsia="zh-CN"/>
        </w:rPr>
        <w:t>，所有原来的简陋公厕都</w:t>
      </w:r>
      <w:r>
        <w:rPr>
          <w:rFonts w:hint="eastAsia" w:ascii="仿宋_GB2312" w:eastAsia="仿宋_GB2312"/>
          <w:sz w:val="32"/>
          <w:szCs w:val="32"/>
        </w:rPr>
        <w:t>经过改造后对外开放，</w:t>
      </w:r>
      <w:r>
        <w:rPr>
          <w:rFonts w:hint="eastAsia" w:ascii="仿宋_GB2312" w:eastAsia="仿宋_GB2312"/>
          <w:sz w:val="32"/>
          <w:szCs w:val="32"/>
          <w:lang w:eastAsia="zh-CN"/>
        </w:rPr>
        <w:t>按照创文要求张贴各项宣传及提示标语，</w:t>
      </w:r>
      <w:r>
        <w:rPr>
          <w:rFonts w:hint="eastAsia" w:ascii="仿宋_GB2312" w:eastAsia="仿宋_GB2312"/>
          <w:sz w:val="32"/>
          <w:szCs w:val="32"/>
        </w:rPr>
        <w:t>但设施设备人为破坏</w:t>
      </w:r>
      <w:r>
        <w:rPr>
          <w:rFonts w:hint="eastAsia" w:ascii="仿宋_GB2312" w:eastAsia="仿宋_GB2312"/>
          <w:sz w:val="32"/>
          <w:szCs w:val="32"/>
          <w:lang w:eastAsia="zh-CN"/>
        </w:rPr>
        <w:t>依然</w:t>
      </w:r>
      <w:r>
        <w:rPr>
          <w:rFonts w:hint="eastAsia" w:ascii="仿宋_GB2312" w:eastAsia="仿宋_GB2312"/>
          <w:sz w:val="32"/>
          <w:szCs w:val="32"/>
        </w:rPr>
        <w:t>严重，漏水现象时有发生，致使</w:t>
      </w:r>
      <w:r>
        <w:rPr>
          <w:rFonts w:hint="eastAsia" w:ascii="仿宋_GB2312" w:eastAsia="仿宋_GB2312"/>
          <w:sz w:val="32"/>
          <w:szCs w:val="32"/>
          <w:lang w:eastAsia="zh-CN"/>
        </w:rPr>
        <w:t>运营</w:t>
      </w:r>
      <w:r>
        <w:rPr>
          <w:rFonts w:hint="eastAsia" w:ascii="仿宋_GB2312" w:eastAsia="仿宋_GB2312"/>
          <w:sz w:val="32"/>
          <w:szCs w:val="32"/>
        </w:rPr>
        <w:t>成本提高，同时经常性的维护也影响到公厕的正常使用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1、在合适岗位合适区域逐步加大机械化作业率，提高工作效率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2、在之后的运营招标中，约定中标人自带符合各项规定的作业车辆；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3、2024年取缔了原三摩收运模式，各个小区基本能做到每日收运至少2次，节假日增加清运频率，目前投诉量较以前明显减少，且压缩车收运模式能更好地解决污染撒漏情况。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4、公厕管理方面一方面是保证维修及时性，另一方面增加保洁人员，提高管理人员在公厕的蹲守保洁时间。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D845CA"/>
    <w:multiLevelType w:val="singleLevel"/>
    <w:tmpl w:val="A3D845C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18935F8"/>
    <w:multiLevelType w:val="singleLevel"/>
    <w:tmpl w:val="318935F8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iZTAyZjYyN2Q4Y2FjMjBlNjViZmI4ZmFkMDdiMT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EDB5C89"/>
    <w:rsid w:val="1BEA0FB0"/>
    <w:rsid w:val="2A0C3112"/>
    <w:rsid w:val="39921607"/>
    <w:rsid w:val="468762A1"/>
    <w:rsid w:val="5375086E"/>
    <w:rsid w:val="5B822732"/>
    <w:rsid w:val="6431632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7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apple</cp:lastModifiedBy>
  <cp:lastPrinted>2018-10-25T10:57:00Z</cp:lastPrinted>
  <dcterms:modified xsi:type="dcterms:W3CDTF">2024-03-27T01:49:56Z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