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中共乳源瑶族自治县委统一战线工作部工作职责之一负责联系各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"https://baike.sogou.com/lemma/ShowInnerLink.htm?lemmaId=345370&amp;ss_c=ssc.citiao.link"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民主党派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和无党派代表人士，及时通报情况，反映他们的意见和建议；研究、贯彻党领导的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"https://baike.sogou.com/lemma/ShowInnerLink.htm?lemmaId=143344&amp;ss_c=ssc.citiao.link"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多党合作和政治协商制度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以及对民主党派的方针、政策；落实中央关于发挥民主党派和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begin"/>
      </w:r>
      <w:r>
        <w:rPr>
          <w:rFonts w:hint="default" w:ascii="仿宋_GB2312" w:eastAsia="仿宋_GB2312"/>
          <w:sz w:val="32"/>
          <w:szCs w:val="32"/>
          <w:lang w:eastAsia="zh-CN"/>
        </w:rPr>
        <w:instrText xml:space="preserve"> HYPERLINK "https://baike.sogou.com/lemma/ShowInnerLink.htm?lemmaId=789674&amp;ss_c=ssc.citiao.link" \t "https://baike.sogou.com/_blank" </w:instrTex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separate"/>
      </w:r>
      <w:r>
        <w:rPr>
          <w:rFonts w:hint="default" w:ascii="仿宋_GB2312" w:eastAsia="仿宋_GB2312"/>
          <w:sz w:val="32"/>
          <w:szCs w:val="32"/>
          <w:lang w:eastAsia="zh-CN"/>
        </w:rPr>
        <w:t>无党派人士</w:t>
      </w:r>
      <w:r>
        <w:rPr>
          <w:rFonts w:hint="default" w:ascii="仿宋_GB2312" w:eastAsia="仿宋_GB2312"/>
          <w:sz w:val="32"/>
          <w:szCs w:val="32"/>
          <w:lang w:eastAsia="zh-CN"/>
        </w:rPr>
        <w:fldChar w:fldCharType="end"/>
      </w:r>
      <w:r>
        <w:rPr>
          <w:rFonts w:hint="default" w:ascii="仿宋_GB2312" w:eastAsia="仿宋_GB2312"/>
          <w:sz w:val="32"/>
          <w:szCs w:val="32"/>
          <w:lang w:eastAsia="zh-CN"/>
        </w:rPr>
        <w:t>参政议政和民主监督作用的工作；为党中央同民主党派进行政治协商做好组织联系工作；受中央委托，向民主党派、无党派人士通报中央精神；支持、帮助各民主党派加强自身建设，选拔培养新一代代表人物；协助有关部门帮助民主党派改善工作条件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（二）民革、民盟、</w:t>
      </w:r>
      <w:r>
        <w:rPr>
          <w:rFonts w:hint="eastAsia" w:ascii="仿宋_GB2312" w:eastAsia="仿宋_GB2312"/>
          <w:sz w:val="32"/>
          <w:szCs w:val="32"/>
        </w:rPr>
        <w:t>民建、九三学社</w:t>
      </w:r>
      <w:r>
        <w:rPr>
          <w:rFonts w:hint="eastAsia" w:ascii="仿宋_GB2312" w:eastAsia="仿宋_GB2312"/>
          <w:sz w:val="32"/>
          <w:szCs w:val="32"/>
          <w:lang w:eastAsia="zh-CN"/>
        </w:rPr>
        <w:t>工作</w:t>
      </w:r>
      <w:r>
        <w:rPr>
          <w:rFonts w:hint="eastAsia" w:ascii="仿宋_GB2312" w:eastAsia="仿宋_GB2312"/>
          <w:sz w:val="32"/>
          <w:szCs w:val="32"/>
        </w:rPr>
        <w:t>提高各民主党派、无党派知识分子参政议政和民主监督能力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,增强民主党派、无党派知识分子自身能力建设、队伍建设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1、民革、民盟、民建、九三学社经费工作经费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、民革、民盟、民建、九三学社经费工作经费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、民革、民盟、民建、九三学社经费工作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、民革、民盟、民建、九三学社经费工作经费效益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E93158"/>
    <w:rsid w:val="10482573"/>
    <w:rsid w:val="13E803C0"/>
    <w:rsid w:val="16BD39D8"/>
    <w:rsid w:val="1BEA0FB0"/>
    <w:rsid w:val="1C363DE3"/>
    <w:rsid w:val="22E81162"/>
    <w:rsid w:val="29EF7959"/>
    <w:rsid w:val="2A0C3112"/>
    <w:rsid w:val="2A987620"/>
    <w:rsid w:val="2D2D5F5A"/>
    <w:rsid w:val="32FA57B3"/>
    <w:rsid w:val="34DA3C8C"/>
    <w:rsid w:val="37A44758"/>
    <w:rsid w:val="39207616"/>
    <w:rsid w:val="39921607"/>
    <w:rsid w:val="39FE5470"/>
    <w:rsid w:val="3E700F28"/>
    <w:rsid w:val="468762A1"/>
    <w:rsid w:val="5375086E"/>
    <w:rsid w:val="5B266767"/>
    <w:rsid w:val="5D222F31"/>
    <w:rsid w:val="6A5122B5"/>
    <w:rsid w:val="6E932C1C"/>
    <w:rsid w:val="7C5C4760"/>
    <w:rsid w:val="7CFB1C8A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2024-03-28T00:56:48Z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