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工作职责调查研究统一战线的理论和方针、政策，组织贯彻执行中央关于统一战线的方针、政策；向党委政府反映统一战线全面情况，提出开展统战工作的意见和建议；检查统战政策执行情况，协调统一战线各方面的关系。</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（二）党建活动经费</w:t>
      </w:r>
      <w:r>
        <w:rPr>
          <w:rFonts w:hint="eastAsia" w:ascii="仿宋_GB2312" w:eastAsia="仿宋_GB2312"/>
          <w:sz w:val="32"/>
          <w:szCs w:val="32"/>
          <w:lang w:eastAsia="zh-CN"/>
        </w:rPr>
        <w:t>保障党的基层组织建设，规范党组织管理。加强对党员的教育管理工作，宣传党的方针政策，积极提高党建工作水平。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1、党建活动经费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、党建活动经费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、党建活动经费</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、党建活动经费效益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C2F5742"/>
    <w:rsid w:val="0DE93158"/>
    <w:rsid w:val="10482573"/>
    <w:rsid w:val="10796002"/>
    <w:rsid w:val="13E803C0"/>
    <w:rsid w:val="1BEA0FB0"/>
    <w:rsid w:val="1C363DE3"/>
    <w:rsid w:val="22E81162"/>
    <w:rsid w:val="255A5CFF"/>
    <w:rsid w:val="29EF7959"/>
    <w:rsid w:val="2A0C3112"/>
    <w:rsid w:val="2A987620"/>
    <w:rsid w:val="32FA57B3"/>
    <w:rsid w:val="362F1241"/>
    <w:rsid w:val="37A44758"/>
    <w:rsid w:val="39207616"/>
    <w:rsid w:val="39921607"/>
    <w:rsid w:val="39FE5470"/>
    <w:rsid w:val="3A15396F"/>
    <w:rsid w:val="3E700F28"/>
    <w:rsid w:val="3EE5102B"/>
    <w:rsid w:val="467C2800"/>
    <w:rsid w:val="468762A1"/>
    <w:rsid w:val="4A8638F0"/>
    <w:rsid w:val="4EF427E8"/>
    <w:rsid w:val="50434D69"/>
    <w:rsid w:val="51CF4C93"/>
    <w:rsid w:val="5375086E"/>
    <w:rsid w:val="5B266767"/>
    <w:rsid w:val="5D222F31"/>
    <w:rsid w:val="6028110E"/>
    <w:rsid w:val="66671C53"/>
    <w:rsid w:val="6A5122B5"/>
    <w:rsid w:val="6D3D5687"/>
    <w:rsid w:val="6E932C1C"/>
    <w:rsid w:val="75B82FB1"/>
    <w:rsid w:val="79C65D6A"/>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2024-03-28T01:10:41Z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