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本项目是老战士联谊会经费，主要用于老战士联谊、慰问活动。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共5000元，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3B51A2A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2024-04-07T09:20:40Z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