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部主要负责研究和指导全县党组织特别是党的基层组织建设、提出各镇和县直各部门以及其他列入县委管理的领导班子调整、选拔、配备、任免的方案和建议等工作，其下属办公室为干部组、组织组、部办公室，其下属事业单位1个为乳源瑶族自治县农村党员干部现代远程教育工作办公室，其部门预算纳入我部部门预算之中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numPr>
          <w:ilvl w:val="0"/>
          <w:numId w:val="0"/>
        </w:numPr>
        <w:spacing w:line="360" w:lineRule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本项目是基层保障专项经费，主要用于各乡镇基层保障建设工作，切实加强党的基层组织建设综合能力。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项目自评等级为优，分数96。具体分析如下：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1.论证充分性：根据我部三定方案设立此项目，得2分。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2.目标设置：依据相关基础信息和证据判断目标设置的完整性、合理性、可衡量性，得6分。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3.保障措施：依据相关基础信息和证据判断，具备制度完整性和计划安排合理性等特点，得2分。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4.资金到位：各类来源的资金足额、及时到位，得5分。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5.资金分配：资金分配合理，有助于实现资金的绩效目标，得3分。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6.资金支付：资金支付率99.6%，得5分。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7.支出规范性：按规定履行调整报批手续，且按事项完成进度支付资金，资金管理、费用标准、支付符合有关制度规定，得6分。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8.事项管理：项目调整按规定履行报批手续，资金使用单位建立有效管理机制，并对项目实施开展有效的检查、监控、督促整改，得8分。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9.绩效目标设置：实际支出未超过预算计划的，得3分；项目实施的成本属于合理范围，得2分；产出指标包括完成实际完成情况（数量指标）、及时性（时效指标）、质量达标（质量指标）情况等，得24分；效益指标根据所设置效益指标，完成目标设置，得25分；服务对象满意度，通过问卷调查形式，所得满意度达到目标指标值，得5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共332500元，</w:t>
      </w:r>
      <w:r>
        <w:rPr>
          <w:rFonts w:hint="eastAsia" w:ascii="仿宋_GB2312" w:eastAsia="仿宋_GB2312"/>
          <w:sz w:val="32"/>
          <w:szCs w:val="32"/>
        </w:rPr>
        <w:t>按照项目实施进度安排，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已拨付331183.05元</w:t>
      </w:r>
      <w:r>
        <w:rPr>
          <w:rFonts w:hint="eastAsia" w:ascii="仿宋_GB2312" w:eastAsia="仿宋_GB2312"/>
          <w:sz w:val="32"/>
          <w:szCs w:val="32"/>
        </w:rPr>
        <w:t>。未出现骗取、截留、挤占、挪用等现象。项目资金到达后，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我部</w:t>
      </w:r>
      <w:r>
        <w:rPr>
          <w:rFonts w:hint="eastAsia" w:ascii="仿宋_GB2312" w:eastAsia="仿宋_GB2312"/>
          <w:sz w:val="32"/>
          <w:szCs w:val="32"/>
        </w:rPr>
        <w:t>制定了资金使用方案，严格按项目计划和规定用途专款专用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  <w:bookmarkStart w:id="0" w:name="_GoBack"/>
      <w:bookmarkEnd w:id="0"/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889A1B"/>
    <w:multiLevelType w:val="singleLevel"/>
    <w:tmpl w:val="C7889A1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BAAF82A"/>
    <w:multiLevelType w:val="singleLevel"/>
    <w:tmpl w:val="EBAAF82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EzZGFlOGVmODJjYTdmODc4Yzk2ZTMwN2E0NDExY2Y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3CD1463"/>
    <w:rsid w:val="149801C8"/>
    <w:rsid w:val="162A0A5B"/>
    <w:rsid w:val="16912646"/>
    <w:rsid w:val="1B4119CB"/>
    <w:rsid w:val="1BEA0FB0"/>
    <w:rsid w:val="20702A43"/>
    <w:rsid w:val="225259F8"/>
    <w:rsid w:val="248C4F84"/>
    <w:rsid w:val="2A0C3112"/>
    <w:rsid w:val="2AFD3680"/>
    <w:rsid w:val="347F4262"/>
    <w:rsid w:val="376E7651"/>
    <w:rsid w:val="39921607"/>
    <w:rsid w:val="3E7A4FBC"/>
    <w:rsid w:val="468624A7"/>
    <w:rsid w:val="468762A1"/>
    <w:rsid w:val="5375086E"/>
    <w:rsid w:val="5E676D61"/>
    <w:rsid w:val="678E160E"/>
    <w:rsid w:val="6B266E65"/>
    <w:rsid w:val="714D333C"/>
    <w:rsid w:val="792B541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liu-JOY</cp:lastModifiedBy>
  <cp:lastPrinted>2018-10-25T10:57:00Z</cp:lastPrinted>
  <dcterms:modified xsi:type="dcterms:W3CDTF">2024-04-07T08:35:11Z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