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5A6" w:rsidRDefault="004F00FC">
      <w:pPr>
        <w:spacing w:line="560" w:lineRule="exact"/>
        <w:rPr>
          <w:rFonts w:ascii="宋体" w:eastAsia="黑体" w:hAnsi="宋体"/>
          <w:b/>
          <w:sz w:val="36"/>
          <w:szCs w:val="36"/>
        </w:rPr>
      </w:pPr>
      <w:r>
        <w:rPr>
          <w:rFonts w:ascii="黑体" w:eastAsia="黑体" w:hAnsi="黑体" w:hint="eastAsia"/>
          <w:color w:val="000000"/>
          <w:sz w:val="32"/>
        </w:rPr>
        <w:t>附件</w:t>
      </w:r>
      <w:r>
        <w:rPr>
          <w:rFonts w:ascii="黑体" w:eastAsia="黑体" w:hAnsi="黑体" w:hint="eastAsia"/>
          <w:color w:val="000000"/>
          <w:sz w:val="32"/>
        </w:rPr>
        <w:t>4-1</w:t>
      </w:r>
    </w:p>
    <w:p w:rsidR="008505A6" w:rsidRDefault="004F00FC">
      <w:pPr>
        <w:jc w:val="center"/>
        <w:rPr>
          <w:rFonts w:ascii="宋体" w:hAnsi="宋体"/>
          <w:b/>
          <w:sz w:val="36"/>
          <w:szCs w:val="36"/>
        </w:rPr>
      </w:pPr>
      <w:r>
        <w:rPr>
          <w:rFonts w:ascii="宋体" w:hAnsi="宋体" w:hint="eastAsia"/>
          <w:b/>
          <w:sz w:val="36"/>
          <w:szCs w:val="36"/>
        </w:rPr>
        <w:t>项目财务报告经费</w:t>
      </w:r>
      <w:r>
        <w:rPr>
          <w:rFonts w:ascii="宋体" w:hAnsi="宋体" w:hint="eastAsia"/>
          <w:b/>
          <w:sz w:val="36"/>
          <w:szCs w:val="36"/>
        </w:rPr>
        <w:t>项目绩效自评报告</w:t>
      </w:r>
    </w:p>
    <w:p w:rsidR="008505A6" w:rsidRDefault="008505A6">
      <w:pPr>
        <w:rPr>
          <w:rFonts w:ascii="仿宋_GB2312" w:eastAsia="仿宋_GB2312"/>
          <w:sz w:val="44"/>
          <w:szCs w:val="44"/>
        </w:rPr>
      </w:pPr>
    </w:p>
    <w:p w:rsidR="008505A6" w:rsidRDefault="004F00FC">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8505A6" w:rsidRDefault="004F00FC">
      <w:pPr>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8505A6" w:rsidRDefault="004F00FC">
      <w:pPr>
        <w:ind w:firstLineChars="200" w:firstLine="640"/>
        <w:rPr>
          <w:rFonts w:ascii="仿宋_GB2312" w:eastAsia="仿宋_GB2312"/>
          <w:sz w:val="32"/>
          <w:szCs w:val="32"/>
        </w:rPr>
      </w:pPr>
      <w:r>
        <w:rPr>
          <w:rFonts w:ascii="仿宋_GB2312" w:eastAsia="仿宋_GB2312" w:hint="eastAsia"/>
          <w:sz w:val="32"/>
          <w:szCs w:val="32"/>
        </w:rPr>
        <w:t>根据《财政部关于进一步做好地方政府债务发行工作的意见》（财库</w:t>
      </w:r>
      <w:r>
        <w:rPr>
          <w:rFonts w:ascii="CESI仿宋-GB2312" w:eastAsia="CESI仿宋-GB2312" w:hAnsi="CESI仿宋-GB2312" w:cs="CESI仿宋-GB2312" w:hint="eastAsia"/>
          <w:sz w:val="32"/>
          <w:szCs w:val="32"/>
        </w:rPr>
        <w:t>〔</w:t>
      </w:r>
      <w:r>
        <w:rPr>
          <w:rFonts w:ascii="CESI仿宋-GB2312" w:eastAsia="CESI仿宋-GB2312" w:hAnsi="CESI仿宋-GB2312" w:cs="CESI仿宋-GB2312" w:hint="eastAsia"/>
          <w:sz w:val="32"/>
          <w:szCs w:val="32"/>
        </w:rPr>
        <w:t>2020</w:t>
      </w:r>
      <w:r>
        <w:rPr>
          <w:rFonts w:ascii="CESI仿宋-GB2312" w:eastAsia="CESI仿宋-GB2312" w:hAnsi="CESI仿宋-GB2312" w:cs="CESI仿宋-GB2312" w:hint="eastAsia"/>
          <w:sz w:val="32"/>
          <w:szCs w:val="32"/>
        </w:rPr>
        <w:t>〕</w:t>
      </w:r>
      <w:r>
        <w:rPr>
          <w:rFonts w:ascii="CESI仿宋-GB2312" w:eastAsia="CESI仿宋-GB2312" w:hAnsi="CESI仿宋-GB2312" w:cs="CESI仿宋-GB2312" w:hint="eastAsia"/>
          <w:sz w:val="32"/>
          <w:szCs w:val="32"/>
        </w:rPr>
        <w:t>36</w:t>
      </w:r>
      <w:r>
        <w:rPr>
          <w:rFonts w:ascii="CESI仿宋-GB2312" w:eastAsia="CESI仿宋-GB2312" w:hAnsi="CESI仿宋-GB2312" w:cs="CESI仿宋-GB2312" w:hint="eastAsia"/>
          <w:sz w:val="32"/>
          <w:szCs w:val="32"/>
        </w:rPr>
        <w:t>号</w:t>
      </w:r>
      <w:r>
        <w:rPr>
          <w:rFonts w:ascii="仿宋_GB2312" w:eastAsia="仿宋_GB2312" w:hint="eastAsia"/>
          <w:sz w:val="32"/>
          <w:szCs w:val="32"/>
        </w:rPr>
        <w:t>）等文件有关规定，需聘请律师事务所、会计师事务所等第三方机构出具专项债券法律意见书和财务评估报告，我局已建成全方位债券项目发行管理体系，针对每个发行项目按照要求聘请第三方机构进行评估，出具准确的一案两书。</w:t>
      </w:r>
      <w:r>
        <w:rPr>
          <w:rFonts w:ascii="仿宋_GB2312" w:eastAsia="仿宋_GB2312" w:hint="eastAsia"/>
          <w:sz w:val="32"/>
          <w:szCs w:val="32"/>
        </w:rPr>
        <w:t>2023</w:t>
      </w:r>
      <w:r>
        <w:rPr>
          <w:rFonts w:ascii="仿宋_GB2312" w:eastAsia="仿宋_GB2312" w:hint="eastAsia"/>
          <w:sz w:val="32"/>
          <w:szCs w:val="32"/>
        </w:rPr>
        <w:t>年我局发行专项债项目</w:t>
      </w:r>
      <w:r>
        <w:rPr>
          <w:rFonts w:ascii="仿宋_GB2312" w:eastAsia="仿宋_GB2312" w:hint="eastAsia"/>
          <w:sz w:val="32"/>
          <w:szCs w:val="32"/>
        </w:rPr>
        <w:t>10</w:t>
      </w:r>
      <w:r>
        <w:rPr>
          <w:rFonts w:ascii="仿宋_GB2312" w:eastAsia="仿宋_GB2312" w:hint="eastAsia"/>
          <w:sz w:val="32"/>
          <w:szCs w:val="32"/>
        </w:rPr>
        <w:t>个</w:t>
      </w:r>
      <w:r>
        <w:rPr>
          <w:rFonts w:ascii="仿宋" w:eastAsia="仿宋" w:hAnsi="仿宋" w:hint="eastAsia"/>
          <w:sz w:val="32"/>
          <w:szCs w:val="32"/>
        </w:rPr>
        <w:t>，</w:t>
      </w:r>
      <w:r w:rsidRPr="00A428BC">
        <w:rPr>
          <w:rFonts w:ascii="仿宋_GB2312" w:eastAsia="仿宋_GB2312" w:hint="eastAsia"/>
          <w:sz w:val="32"/>
          <w:szCs w:val="32"/>
        </w:rPr>
        <w:t>调整发行</w:t>
      </w:r>
      <w:r w:rsidRPr="00A428BC">
        <w:rPr>
          <w:rFonts w:ascii="仿宋_GB2312" w:eastAsia="仿宋_GB2312" w:hint="eastAsia"/>
          <w:sz w:val="32"/>
          <w:szCs w:val="32"/>
        </w:rPr>
        <w:t>2</w:t>
      </w:r>
      <w:r w:rsidRPr="00A428BC">
        <w:rPr>
          <w:rFonts w:ascii="仿宋_GB2312" w:eastAsia="仿宋_GB2312" w:hint="eastAsia"/>
          <w:sz w:val="32"/>
          <w:szCs w:val="32"/>
        </w:rPr>
        <w:t>个，重新测算</w:t>
      </w:r>
      <w:r w:rsidRPr="00A428BC">
        <w:rPr>
          <w:rFonts w:ascii="仿宋_GB2312" w:eastAsia="仿宋_GB2312" w:hint="eastAsia"/>
          <w:sz w:val="32"/>
          <w:szCs w:val="32"/>
        </w:rPr>
        <w:t>2</w:t>
      </w:r>
      <w:r w:rsidRPr="00A428BC">
        <w:rPr>
          <w:rFonts w:ascii="仿宋_GB2312" w:eastAsia="仿宋_GB2312" w:hint="eastAsia"/>
          <w:sz w:val="32"/>
          <w:szCs w:val="32"/>
        </w:rPr>
        <w:t>个，覆盖率</w:t>
      </w:r>
      <w:r w:rsidRPr="00A428BC">
        <w:rPr>
          <w:rFonts w:ascii="仿宋_GB2312" w:eastAsia="仿宋_GB2312" w:hint="eastAsia"/>
          <w:sz w:val="32"/>
          <w:szCs w:val="32"/>
        </w:rPr>
        <w:t>100%</w:t>
      </w:r>
      <w:r>
        <w:rPr>
          <w:rFonts w:ascii="仿宋_GB2312" w:eastAsia="仿宋_GB2312" w:hint="eastAsia"/>
          <w:sz w:val="32"/>
          <w:szCs w:val="32"/>
        </w:rPr>
        <w:t>。</w:t>
      </w:r>
    </w:p>
    <w:p w:rsidR="008505A6" w:rsidRDefault="004F00FC">
      <w:pPr>
        <w:numPr>
          <w:ilvl w:val="0"/>
          <w:numId w:val="1"/>
        </w:numPr>
        <w:spacing w:line="360" w:lineRule="auto"/>
        <w:ind w:firstLineChars="200" w:firstLine="640"/>
        <w:rPr>
          <w:rFonts w:ascii="仿宋_GB2312" w:eastAsia="仿宋_GB2312"/>
          <w:sz w:val="32"/>
          <w:szCs w:val="32"/>
        </w:rPr>
      </w:pPr>
      <w:r>
        <w:rPr>
          <w:rFonts w:ascii="仿宋_GB2312" w:eastAsia="仿宋_GB2312" w:hint="eastAsia"/>
          <w:sz w:val="32"/>
          <w:szCs w:val="32"/>
        </w:rPr>
        <w:t>项目实施主要内容及实施程序。</w:t>
      </w:r>
    </w:p>
    <w:p w:rsidR="008505A6" w:rsidRDefault="004F00FC">
      <w:pPr>
        <w:spacing w:line="360" w:lineRule="auto"/>
        <w:ind w:firstLineChars="200" w:firstLine="640"/>
        <w:rPr>
          <w:rFonts w:ascii="仿宋_GB2312" w:eastAsia="仿宋_GB2312"/>
          <w:sz w:val="32"/>
          <w:szCs w:val="32"/>
        </w:rPr>
      </w:pPr>
      <w:r>
        <w:rPr>
          <w:rFonts w:ascii="仿宋_GB2312" w:eastAsia="仿宋_GB2312" w:hint="eastAsia"/>
          <w:sz w:val="32"/>
          <w:szCs w:val="32"/>
        </w:rPr>
        <w:t>本项目经费主要用于针对专项债券发行项目制作等工作。根据我局金融办工作计划，报局班子会同意后聘请第三方机构</w:t>
      </w:r>
      <w:r>
        <w:rPr>
          <w:rFonts w:ascii="仿宋_GB2312" w:eastAsia="仿宋_GB2312" w:hint="eastAsia"/>
          <w:sz w:val="32"/>
          <w:szCs w:val="32"/>
        </w:rPr>
        <w:t>开展了专项债项目发行材料制作工作，其中发行专项债项目</w:t>
      </w:r>
      <w:r>
        <w:rPr>
          <w:rFonts w:ascii="仿宋_GB2312" w:eastAsia="仿宋_GB2312" w:hint="eastAsia"/>
          <w:sz w:val="32"/>
          <w:szCs w:val="32"/>
        </w:rPr>
        <w:t>10</w:t>
      </w:r>
      <w:r>
        <w:rPr>
          <w:rFonts w:ascii="仿宋_GB2312" w:eastAsia="仿宋_GB2312" w:hint="eastAsia"/>
          <w:sz w:val="32"/>
          <w:szCs w:val="32"/>
        </w:rPr>
        <w:t>个</w:t>
      </w:r>
      <w:r>
        <w:rPr>
          <w:rFonts w:ascii="仿宋" w:eastAsia="仿宋" w:hAnsi="仿宋" w:hint="eastAsia"/>
          <w:sz w:val="32"/>
          <w:szCs w:val="32"/>
        </w:rPr>
        <w:t>，</w:t>
      </w:r>
      <w:r w:rsidRPr="004F00FC">
        <w:rPr>
          <w:rFonts w:ascii="仿宋_GB2312" w:eastAsia="仿宋_GB2312" w:hint="eastAsia"/>
          <w:sz w:val="32"/>
          <w:szCs w:val="32"/>
        </w:rPr>
        <w:t>调整发行</w:t>
      </w:r>
      <w:r w:rsidRPr="004F00FC">
        <w:rPr>
          <w:rFonts w:ascii="仿宋_GB2312" w:eastAsia="仿宋_GB2312" w:hint="eastAsia"/>
          <w:sz w:val="32"/>
          <w:szCs w:val="32"/>
        </w:rPr>
        <w:t>2</w:t>
      </w:r>
      <w:r w:rsidRPr="004F00FC">
        <w:rPr>
          <w:rFonts w:ascii="仿宋_GB2312" w:eastAsia="仿宋_GB2312" w:hint="eastAsia"/>
          <w:sz w:val="32"/>
          <w:szCs w:val="32"/>
        </w:rPr>
        <w:t>个，重新测算</w:t>
      </w:r>
      <w:r w:rsidRPr="004F00FC">
        <w:rPr>
          <w:rFonts w:ascii="仿宋_GB2312" w:eastAsia="仿宋_GB2312" w:hint="eastAsia"/>
          <w:sz w:val="32"/>
          <w:szCs w:val="32"/>
        </w:rPr>
        <w:t>2</w:t>
      </w:r>
      <w:r w:rsidRPr="004F00FC">
        <w:rPr>
          <w:rFonts w:ascii="仿宋_GB2312" w:eastAsia="仿宋_GB2312" w:hint="eastAsia"/>
          <w:sz w:val="32"/>
          <w:szCs w:val="32"/>
        </w:rPr>
        <w:t>个</w:t>
      </w:r>
      <w:r>
        <w:rPr>
          <w:rFonts w:ascii="仿宋_GB2312" w:eastAsia="仿宋_GB2312" w:hint="eastAsia"/>
          <w:sz w:val="32"/>
          <w:szCs w:val="32"/>
        </w:rPr>
        <w:t>。项目开展期间我局安排专人监督测算过程，并对第三方发行材料制作进行综合考核，根据考核结果支付费用。根据发行结果，我局全额支付了已完成项目财务报告服务费用。</w:t>
      </w:r>
    </w:p>
    <w:p w:rsidR="008505A6" w:rsidRDefault="004F00FC">
      <w:pPr>
        <w:spacing w:line="360" w:lineRule="auto"/>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z w:val="32"/>
          <w:szCs w:val="32"/>
        </w:rPr>
        <w:t>综</w:t>
      </w:r>
      <w:r>
        <w:rPr>
          <w:rFonts w:ascii="仿宋_GB2312" w:eastAsia="仿宋_GB2312" w:hint="eastAsia"/>
          <w:sz w:val="32"/>
          <w:szCs w:val="32"/>
        </w:rPr>
        <w:t>述项目自评等级和分数，并对照佐证材料逐一分析。</w:t>
      </w:r>
    </w:p>
    <w:p w:rsidR="008505A6" w:rsidRDefault="004F00FC">
      <w:pPr>
        <w:spacing w:line="360" w:lineRule="auto"/>
        <w:ind w:firstLineChars="200" w:firstLine="640"/>
        <w:rPr>
          <w:rFonts w:ascii="黑体" w:eastAsia="黑体"/>
          <w:sz w:val="32"/>
          <w:szCs w:val="32"/>
        </w:rPr>
      </w:pPr>
      <w:r>
        <w:rPr>
          <w:rFonts w:ascii="黑体" w:eastAsia="黑体" w:hint="eastAsia"/>
          <w:sz w:val="32"/>
          <w:szCs w:val="32"/>
        </w:rPr>
        <w:t>二、绩效表现</w:t>
      </w:r>
    </w:p>
    <w:p w:rsidR="008505A6" w:rsidRDefault="004F00FC">
      <w:pPr>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（一）资金使用绩效。</w:t>
      </w:r>
    </w:p>
    <w:p w:rsidR="008505A6" w:rsidRDefault="004F00FC">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w:t>
      </w:r>
      <w:r>
        <w:rPr>
          <w:rFonts w:ascii="仿宋_GB2312" w:eastAsia="仿宋_GB2312" w:hAnsi="仿宋_GB2312" w:hint="eastAsia"/>
          <w:sz w:val="32"/>
          <w:szCs w:val="32"/>
        </w:rPr>
        <w:t>、</w:t>
      </w:r>
      <w:r>
        <w:rPr>
          <w:rFonts w:ascii="仿宋_GB2312" w:eastAsia="仿宋_GB2312" w:hAnsi="仿宋_GB2312" w:hint="eastAsia"/>
          <w:sz w:val="32"/>
          <w:szCs w:val="32"/>
        </w:rPr>
        <w:t>2023</w:t>
      </w:r>
      <w:r>
        <w:rPr>
          <w:rFonts w:ascii="仿宋_GB2312" w:eastAsia="仿宋_GB2312" w:hAnsi="仿宋_GB2312" w:hint="eastAsia"/>
          <w:sz w:val="32"/>
          <w:szCs w:val="32"/>
        </w:rPr>
        <w:t>年本项目安排预算资金</w:t>
      </w:r>
      <w:r>
        <w:rPr>
          <w:rFonts w:ascii="仿宋_GB2312" w:eastAsia="仿宋_GB2312" w:hAnsi="仿宋_GB2312" w:hint="eastAsia"/>
          <w:sz w:val="32"/>
          <w:szCs w:val="32"/>
        </w:rPr>
        <w:t>15</w:t>
      </w:r>
      <w:r>
        <w:rPr>
          <w:rFonts w:ascii="仿宋_GB2312" w:eastAsia="仿宋_GB2312" w:hAnsi="仿宋_GB2312" w:hint="eastAsia"/>
          <w:sz w:val="32"/>
          <w:szCs w:val="32"/>
        </w:rPr>
        <w:t>万元。</w:t>
      </w:r>
    </w:p>
    <w:p w:rsidR="008505A6" w:rsidRDefault="004F00FC">
      <w:pPr>
        <w:ind w:firstLineChars="200" w:firstLine="640"/>
        <w:rPr>
          <w:rFonts w:ascii="仿宋_GB2312" w:eastAsia="仿宋_GB2312" w:hAnsi="仿宋_GB2312"/>
          <w:sz w:val="32"/>
          <w:szCs w:val="32"/>
        </w:rPr>
      </w:pPr>
      <w:r>
        <w:rPr>
          <w:rFonts w:ascii="仿宋_GB2312" w:eastAsia="仿宋_GB2312" w:hAnsi="仿宋_GB2312" w:hint="eastAsia"/>
          <w:sz w:val="32"/>
          <w:szCs w:val="32"/>
        </w:rPr>
        <w:t>2</w:t>
      </w:r>
      <w:r>
        <w:rPr>
          <w:rFonts w:ascii="仿宋_GB2312" w:eastAsia="仿宋_GB2312" w:hAnsi="仿宋_GB2312" w:hint="eastAsia"/>
          <w:sz w:val="32"/>
          <w:szCs w:val="32"/>
        </w:rPr>
        <w:t>、</w:t>
      </w:r>
      <w:r>
        <w:rPr>
          <w:rFonts w:ascii="仿宋_GB2312" w:eastAsia="仿宋_GB2312" w:hAnsi="仿宋_GB2312" w:hint="eastAsia"/>
          <w:sz w:val="32"/>
          <w:szCs w:val="32"/>
        </w:rPr>
        <w:t>本项目资金</w:t>
      </w:r>
      <w:r>
        <w:rPr>
          <w:rFonts w:ascii="仿宋_GB2312" w:eastAsia="仿宋_GB2312" w:hAnsi="仿宋_GB2312" w:hint="eastAsia"/>
          <w:sz w:val="32"/>
          <w:szCs w:val="32"/>
        </w:rPr>
        <w:t>2023</w:t>
      </w:r>
      <w:r>
        <w:rPr>
          <w:rFonts w:ascii="仿宋_GB2312" w:eastAsia="仿宋_GB2312" w:hAnsi="仿宋_GB2312" w:hint="eastAsia"/>
          <w:sz w:val="32"/>
          <w:szCs w:val="32"/>
        </w:rPr>
        <w:t>年实际支</w:t>
      </w:r>
      <w:r>
        <w:rPr>
          <w:rFonts w:ascii="仿宋_GB2312" w:eastAsia="仿宋_GB2312" w:hAnsi="仿宋_GB2312" w:hint="eastAsia"/>
          <w:sz w:val="32"/>
          <w:szCs w:val="32"/>
        </w:rPr>
        <w:t>出</w:t>
      </w:r>
      <w:r>
        <w:rPr>
          <w:rFonts w:ascii="仿宋_GB2312" w:eastAsia="仿宋_GB2312" w:hAnsi="仿宋_GB2312" w:hint="eastAsia"/>
          <w:sz w:val="32"/>
          <w:szCs w:val="32"/>
        </w:rPr>
        <w:t>14</w:t>
      </w:r>
      <w:r>
        <w:rPr>
          <w:rFonts w:ascii="仿宋_GB2312" w:eastAsia="仿宋_GB2312" w:hAnsi="仿宋_GB2312" w:hint="eastAsia"/>
          <w:sz w:val="32"/>
          <w:szCs w:val="32"/>
        </w:rPr>
        <w:t>万元，均用于发行专项债项目财务评估报告制作费用。</w:t>
      </w:r>
    </w:p>
    <w:p w:rsidR="008505A6" w:rsidRDefault="004F00FC">
      <w:pPr>
        <w:spacing w:line="360" w:lineRule="auto"/>
        <w:ind w:firstLineChars="200" w:firstLine="640"/>
        <w:rPr>
          <w:rFonts w:ascii="仿宋_GB2312" w:eastAsia="仿宋_GB2312"/>
          <w:sz w:val="32"/>
          <w:szCs w:val="32"/>
        </w:rPr>
      </w:pPr>
      <w:r>
        <w:rPr>
          <w:rFonts w:ascii="仿宋_GB2312" w:eastAsia="仿宋_GB2312" w:hAnsi="仿宋_GB2312" w:hint="eastAsia"/>
          <w:sz w:val="32"/>
          <w:szCs w:val="32"/>
        </w:rPr>
        <w:t>3</w:t>
      </w:r>
      <w:r>
        <w:rPr>
          <w:rFonts w:ascii="仿宋_GB2312" w:eastAsia="仿宋_GB2312" w:hAnsi="仿宋_GB2312" w:hint="eastAsia"/>
          <w:sz w:val="32"/>
          <w:szCs w:val="32"/>
        </w:rPr>
        <w:t>、通过开展财务评估报告制作，准确评估我县专项债项目融资平衡情况，成功发行</w:t>
      </w:r>
      <w:r>
        <w:rPr>
          <w:rFonts w:ascii="仿宋_GB2312" w:eastAsia="仿宋_GB2312" w:hAnsi="仿宋_GB2312" w:hint="eastAsia"/>
          <w:sz w:val="32"/>
          <w:szCs w:val="32"/>
        </w:rPr>
        <w:t>9.6</w:t>
      </w:r>
      <w:r>
        <w:rPr>
          <w:rFonts w:ascii="仿宋_GB2312" w:eastAsia="仿宋_GB2312" w:hAnsi="仿宋_GB2312" w:hint="eastAsia"/>
          <w:sz w:val="32"/>
          <w:szCs w:val="32"/>
        </w:rPr>
        <w:t>亿元专项债券支持项目建设。</w:t>
      </w:r>
    </w:p>
    <w:p w:rsidR="008505A6" w:rsidRDefault="004F00FC">
      <w:pPr>
        <w:spacing w:line="360" w:lineRule="auto"/>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hint="eastAsia"/>
          <w:sz w:val="32"/>
          <w:szCs w:val="32"/>
        </w:rPr>
        <w:t>主要</w:t>
      </w:r>
      <w:r>
        <w:rPr>
          <w:rFonts w:ascii="仿宋_GB2312" w:eastAsia="仿宋_GB2312" w:hint="eastAsia"/>
          <w:sz w:val="32"/>
          <w:szCs w:val="32"/>
        </w:rPr>
        <w:t>存在问题</w:t>
      </w:r>
      <w:r>
        <w:rPr>
          <w:rFonts w:ascii="仿宋_GB2312" w:eastAsia="仿宋_GB2312" w:hint="eastAsia"/>
          <w:sz w:val="32"/>
          <w:szCs w:val="32"/>
        </w:rPr>
        <w:t>有：项目收益评估不够准确，在审计过程中提到部分收益不够合理</w:t>
      </w:r>
      <w:r>
        <w:rPr>
          <w:rFonts w:ascii="仿宋_GB2312" w:eastAsia="仿宋_GB2312" w:hint="eastAsia"/>
          <w:sz w:val="32"/>
          <w:szCs w:val="32"/>
        </w:rPr>
        <w:t>。</w:t>
      </w:r>
    </w:p>
    <w:p w:rsidR="008505A6" w:rsidRDefault="004F00FC">
      <w:pPr>
        <w:spacing w:line="360" w:lineRule="auto"/>
        <w:ind w:firstLineChars="200" w:firstLine="640"/>
        <w:rPr>
          <w:rFonts w:ascii="黑体" w:eastAsia="黑体"/>
          <w:sz w:val="32"/>
          <w:szCs w:val="32"/>
        </w:rPr>
      </w:pPr>
      <w:r>
        <w:rPr>
          <w:rFonts w:ascii="黑体" w:eastAsia="黑体" w:hint="eastAsia"/>
          <w:sz w:val="32"/>
          <w:szCs w:val="32"/>
        </w:rPr>
        <w:t>三、改进意见</w:t>
      </w:r>
    </w:p>
    <w:p w:rsidR="008505A6" w:rsidRDefault="004F00FC">
      <w:pPr>
        <w:spacing w:line="360" w:lineRule="auto"/>
        <w:ind w:firstLineChars="200" w:firstLine="640"/>
        <w:rPr>
          <w:rFonts w:ascii="仿宋_GB2312" w:eastAsia="仿宋_GB2312"/>
          <w:sz w:val="32"/>
          <w:szCs w:val="32"/>
        </w:rPr>
      </w:pPr>
      <w:r>
        <w:rPr>
          <w:rFonts w:ascii="仿宋_GB2312" w:eastAsia="仿宋_GB2312" w:hint="eastAsia"/>
          <w:sz w:val="32"/>
          <w:szCs w:val="32"/>
        </w:rPr>
        <w:t>严格按照工作计划完成专项债项目财务评估报告制作工作，根据项目实际情况，准确评估项目收益</w:t>
      </w:r>
      <w:bookmarkStart w:id="0" w:name="_GoBack"/>
      <w:bookmarkEnd w:id="0"/>
      <w:r>
        <w:rPr>
          <w:rFonts w:ascii="仿宋_GB2312" w:eastAsia="仿宋_GB2312" w:hint="eastAsia"/>
          <w:sz w:val="32"/>
          <w:szCs w:val="32"/>
        </w:rPr>
        <w:t>。</w:t>
      </w:r>
    </w:p>
    <w:p w:rsidR="008505A6" w:rsidRDefault="008505A6">
      <w:pPr>
        <w:spacing w:line="360" w:lineRule="auto"/>
        <w:ind w:firstLineChars="200" w:firstLine="640"/>
        <w:rPr>
          <w:rFonts w:ascii="仿宋_GB2312" w:eastAsia="仿宋_GB2312"/>
          <w:sz w:val="32"/>
          <w:szCs w:val="32"/>
        </w:rPr>
      </w:pPr>
    </w:p>
    <w:sectPr w:rsidR="008505A6" w:rsidSect="008505A6">
      <w:pgSz w:w="11906" w:h="16838"/>
      <w:pgMar w:top="1440" w:right="1800" w:bottom="1440" w:left="126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CESI仿宋-GB2312">
    <w:altName w:val="微软雅黑"/>
    <w:charset w:val="86"/>
    <w:family w:val="auto"/>
    <w:pitch w:val="default"/>
    <w:sig w:usb0="00000000" w:usb1="084F6CF8" w:usb2="00000010" w:usb3="00000000" w:csb0="0004000F"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DCFC195"/>
    <w:multiLevelType w:val="singleLevel"/>
    <w:tmpl w:val="EDCFC195"/>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rsids>
    <w:rsidRoot w:val="00F22CA7"/>
    <w:rsid w:val="9BF7EBB8"/>
    <w:rsid w:val="A7E87909"/>
    <w:rsid w:val="A7FFD81E"/>
    <w:rsid w:val="DE1F85E3"/>
    <w:rsid w:val="DFE7D3A4"/>
    <w:rsid w:val="DFFDF86B"/>
    <w:rsid w:val="F0B74554"/>
    <w:rsid w:val="F5BD3F0E"/>
    <w:rsid w:val="FBDE08B9"/>
    <w:rsid w:val="FBF78F8D"/>
    <w:rsid w:val="FFFFF3DD"/>
    <w:rsid w:val="000560B1"/>
    <w:rsid w:val="00182223"/>
    <w:rsid w:val="003B25CA"/>
    <w:rsid w:val="004903E7"/>
    <w:rsid w:val="004F00FC"/>
    <w:rsid w:val="00534213"/>
    <w:rsid w:val="006F6EA7"/>
    <w:rsid w:val="008505A6"/>
    <w:rsid w:val="0087074D"/>
    <w:rsid w:val="00916C35"/>
    <w:rsid w:val="009C14D0"/>
    <w:rsid w:val="00A428BC"/>
    <w:rsid w:val="00E409B6"/>
    <w:rsid w:val="00EE444F"/>
    <w:rsid w:val="00F22CA7"/>
    <w:rsid w:val="1BEA0FB0"/>
    <w:rsid w:val="1BF5DB21"/>
    <w:rsid w:val="262FB33B"/>
    <w:rsid w:val="2A0C3112"/>
    <w:rsid w:val="2CF56127"/>
    <w:rsid w:val="39921607"/>
    <w:rsid w:val="39EDC6D0"/>
    <w:rsid w:val="3E1F2A40"/>
    <w:rsid w:val="3FBF8A5A"/>
    <w:rsid w:val="468762A1"/>
    <w:rsid w:val="5375086E"/>
    <w:rsid w:val="5A7F251E"/>
    <w:rsid w:val="6FF275CF"/>
    <w:rsid w:val="73F4E6AE"/>
    <w:rsid w:val="7FBA57DA"/>
    <w:rsid w:val="7FF7DC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5A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505A6"/>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8505A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8505A6"/>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8505A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101</Words>
  <Characters>580</Characters>
  <Application>Microsoft Office Word</Application>
  <DocSecurity>0</DocSecurity>
  <Lines>4</Lines>
  <Paragraphs>1</Paragraphs>
  <ScaleCrop>false</ScaleCrop>
  <Company>Microsoft</Company>
  <LinksUpToDate>false</LinksUpToDate>
  <CharactersWithSpaces>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cp:lastPrinted>2018-10-27T02:57:00Z</cp:lastPrinted>
  <dcterms:created xsi:type="dcterms:W3CDTF">2016-12-03T07:04:00Z</dcterms:created>
  <dcterms:modified xsi:type="dcterms:W3CDTF">2024-09-21T09:54:00Z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FA9FAD6EBB306F60FB6FD565C6D382F8</vt:lpwstr>
  </property>
</Properties>
</file>