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51"/>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政协委员专题视察经费。委员视察是人民政协履行职能的一项基本性工作，是委员了解情况、检查工作、研究问题、建言献策的重要途径，是委员行使民主权利、开展民主监督的重要渠道，取得较好的效果。开展专题视察7场，参加人数85人次，提交视察报告2份。</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委员专题视察经费。委员视察是人民政协履行职能的一项基本性工作，是委员了解情况、检查工作、研究问题、建言献策的重要途径，是委员行使民主权利、开展民主监督的重要渠道，取得较好的效果。开展专题视察7场，参加人数85人次，提交视察报告2份。</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政协委员专题视察经费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320" w:firstLineChars="1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政协委员专题视察经费。完成预算资金支出，支出完成项目实施绩效评价，自评良等。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存在问题。</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政协委员专题视察经费。年初制定专题视察绩效目标，没有预期完成目标，预算资金执行进度欠佳，无法完成支出项目资金绩效评价。</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加强政协委员专题视察项目资金的执行力度，提高预算资金支出的使用效率。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2A02D0"/>
    <w:rsid w:val="1F332EA6"/>
    <w:rsid w:val="1F3E11A8"/>
    <w:rsid w:val="1F3F0AAA"/>
    <w:rsid w:val="1F437867"/>
    <w:rsid w:val="1F7033A3"/>
    <w:rsid w:val="1F8C7CFB"/>
    <w:rsid w:val="1FCD7DD1"/>
    <w:rsid w:val="1FE40781"/>
    <w:rsid w:val="1FED1089"/>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C9507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1C13DC"/>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BC6C1F"/>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C0AF9"/>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5635BC"/>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953E46"/>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A63B49"/>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