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2"/>
          <w:szCs w:val="32"/>
        </w:rPr>
      </w:pPr>
      <w:r>
        <w:rPr>
          <w:rFonts w:hint="eastAsia" w:ascii="黑体" w:hAnsi="黑体" w:eastAsia="黑体" w:cs="黑体"/>
          <w:sz w:val="44"/>
          <w:szCs w:val="44"/>
          <w:lang w:val="en-US" w:eastAsia="zh-CN"/>
        </w:rPr>
        <w:t>　　财政</w:t>
      </w:r>
      <w:r>
        <w:rPr>
          <w:rFonts w:hint="eastAsia" w:ascii="黑体" w:hAnsi="黑体" w:eastAsia="黑体" w:cs="黑体"/>
          <w:sz w:val="44"/>
          <w:szCs w:val="44"/>
        </w:rPr>
        <w:t>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spacing w:line="360" w:lineRule="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3"/>
        </w:numPr>
        <w:kinsoku/>
        <w:wordWrap/>
        <w:overflowPunct/>
        <w:topLinePunct w:val="0"/>
        <w:autoSpaceDE/>
        <w:autoSpaceDN/>
        <w:bidi w:val="0"/>
        <w:adjustRightInd/>
        <w:snapToGrid w:val="0"/>
        <w:spacing w:beforeLines="0" w:afterLines="0" w:line="480" w:lineRule="exact"/>
        <w:ind w:left="420" w:leftChars="0" w:firstLineChars="0"/>
        <w:textAlignment w:val="auto"/>
        <w:rPr>
          <w:rFonts w:hint="eastAsia" w:ascii="仿宋_GB2312" w:eastAsia="仿宋_GB2312"/>
          <w:sz w:val="32"/>
          <w:szCs w:val="32"/>
          <w:lang w:val="en-US" w:eastAsia="zh-CN"/>
        </w:rPr>
      </w:pPr>
      <w:bookmarkStart w:id="0" w:name="_GoBack"/>
      <w:r>
        <w:rPr>
          <w:rFonts w:hint="eastAsia" w:ascii="仿宋_GB2312" w:eastAsia="仿宋_GB2312"/>
          <w:sz w:val="32"/>
          <w:szCs w:val="32"/>
          <w:lang w:val="en-US" w:eastAsia="zh-CN"/>
        </w:rPr>
        <w:t>党建活动经费。加强机关党建工作，组织机关党</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员在职党员赴大桥镇铁龙头村、深源村开展红色文化教育和廉政文化教育活动各1次；机关党云端主题党日活动12次；主题教育期间，为近100人次开展送学上门活动；组织党员近20人次参加主题教育学习培训。</w:t>
      </w:r>
    </w:p>
    <w:bookmarkEnd w:id="0"/>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党建工作经费。组织机关党员在职党员赴大桥镇铁龙头村、深源村开展红色文化教育和廉政文化教育活动各1次；机关党云端主题党日活动12次；主题教育期间，为近100人次开展送学上门活动；组织党员近20人次参加主题教育学习培训。</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（1）党建活动经费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C00000"/>
          <w:sz w:val="32"/>
          <w:szCs w:val="32"/>
          <w:lang w:val="en-US" w:eastAsia="zh-CN"/>
        </w:rPr>
        <w:t>1、</w:t>
      </w:r>
      <w:r>
        <w:rPr>
          <w:rFonts w:hint="eastAsia" w:ascii="仿宋_GB2312" w:eastAsia="仿宋_GB2312"/>
          <w:color w:val="000000" w:themeColor="text1"/>
          <w:sz w:val="32"/>
          <w:szCs w:val="32"/>
          <w:lang w:val="en-US" w:eastAsia="zh-CN"/>
          <w14:textFill>
            <w14:solidFill>
              <w14:schemeClr w14:val="tx1"/>
            </w14:solidFill>
          </w14:textFill>
        </w:rPr>
        <w:t>党建工作经费。完成预算资金支出，支出完成项目实施绩效评价，自评优等。</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存在问题。</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制定年初预算绩效目标不科学，指标细化</w:t>
      </w:r>
    </w:p>
    <w:p>
      <w:pPr>
        <w:keepNext w:val="0"/>
        <w:keepLines w:val="0"/>
        <w:pageBreakBefore w:val="0"/>
        <w:numPr>
          <w:ilvl w:val="0"/>
          <w:numId w:val="4"/>
        </w:numPr>
        <w:kinsoku/>
        <w:wordWrap/>
        <w:overflowPunct/>
        <w:topLinePunct w:val="0"/>
        <w:autoSpaceDE/>
        <w:autoSpaceDN/>
        <w:bidi w:val="0"/>
        <w:adjustRightInd/>
        <w:snapToGrid w:val="0"/>
        <w:spacing w:beforeLines="0" w:afterLines="0" w:line="480" w:lineRule="exact"/>
        <w:ind w:left="1280" w:leftChars="0" w:firstLine="0" w:firstLineChars="0"/>
        <w:textAlignment w:val="auto"/>
        <w:rPr>
          <w:rFonts w:hint="eastAsia" w:ascii="黑体" w:eastAsia="黑体"/>
          <w:sz w:val="32"/>
          <w:szCs w:val="32"/>
        </w:rPr>
      </w:pPr>
      <w:r>
        <w:rPr>
          <w:rFonts w:hint="eastAsia" w:ascii="黑体" w:eastAsia="黑体"/>
          <w:sz w:val="32"/>
          <w:szCs w:val="32"/>
        </w:rPr>
        <w:t>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 w:hAnsi="仿宋" w:eastAsia="仿宋" w:cs="仿宋"/>
          <w:sz w:val="32"/>
          <w:szCs w:val="32"/>
          <w:lang w:val="en-US" w:eastAsia="zh-CN"/>
        </w:rPr>
      </w:pPr>
      <w:r>
        <w:rPr>
          <w:rFonts w:hint="eastAsia" w:ascii="黑体" w:eastAsia="黑体"/>
          <w:sz w:val="32"/>
          <w:szCs w:val="32"/>
          <w:lang w:val="en-US" w:eastAsia="zh-CN"/>
        </w:rPr>
        <w:t xml:space="preserve">  </w:t>
      </w:r>
      <w:r>
        <w:rPr>
          <w:rFonts w:hint="eastAsia" w:ascii="仿宋" w:hAnsi="仿宋" w:eastAsia="仿宋" w:cs="仿宋"/>
          <w:sz w:val="32"/>
          <w:szCs w:val="32"/>
          <w:lang w:val="en-US" w:eastAsia="zh-CN"/>
        </w:rPr>
        <w:t>年初编制预算做到精准细化，优化制定绩效目标，按制定年初制定绩效目标，更好实现完成绩效目标，使得项目资金落到实处，取得效果。</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textAlignment w:val="auto"/>
        <w:rPr>
          <w:rFonts w:hint="default" w:ascii="黑体" w:eastAsia="黑体"/>
          <w:sz w:val="32"/>
          <w:szCs w:val="32"/>
          <w:lang w:val="en-US" w:eastAsia="zh-CN"/>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abstractNum w:abstractNumId="2">
    <w:nsid w:val="3D1CD5FB"/>
    <w:multiLevelType w:val="singleLevel"/>
    <w:tmpl w:val="3D1CD5FB"/>
    <w:lvl w:ilvl="0" w:tentative="0">
      <w:start w:val="1"/>
      <w:numFmt w:val="decimal"/>
      <w:suff w:val="nothing"/>
      <w:lvlText w:val="（%1）"/>
      <w:lvlJc w:val="left"/>
      <w:pPr>
        <w:ind w:left="-210"/>
      </w:pPr>
    </w:lvl>
  </w:abstractNum>
  <w:abstractNum w:abstractNumId="3">
    <w:nsid w:val="7DA47F88"/>
    <w:multiLevelType w:val="singleLevel"/>
    <w:tmpl w:val="7DA47F88"/>
    <w:lvl w:ilvl="0" w:tentative="0">
      <w:start w:val="3"/>
      <w:numFmt w:val="chineseCounting"/>
      <w:suff w:val="nothing"/>
      <w:lvlText w:val="%1、"/>
      <w:lvlJc w:val="left"/>
      <w:pPr>
        <w:ind w:left="1280" w:leftChars="0" w:firstLine="0" w:firstLineChars="0"/>
      </w:pPr>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026235"/>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A42F8B"/>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97694A"/>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64699"/>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27231"/>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3BF2B98"/>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BC5F08"/>
    <w:rsid w:val="28C862E3"/>
    <w:rsid w:val="291000C9"/>
    <w:rsid w:val="29240833"/>
    <w:rsid w:val="29336DAB"/>
    <w:rsid w:val="294865CE"/>
    <w:rsid w:val="29494036"/>
    <w:rsid w:val="29550FA2"/>
    <w:rsid w:val="29F76F6B"/>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DC2B4C"/>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C60A9D"/>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4F7FB1"/>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3769B6"/>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180EEF"/>
    <w:rsid w:val="51411D6D"/>
    <w:rsid w:val="5156017D"/>
    <w:rsid w:val="51732445"/>
    <w:rsid w:val="517850B3"/>
    <w:rsid w:val="51882E0C"/>
    <w:rsid w:val="51A40E9A"/>
    <w:rsid w:val="51DC26CB"/>
    <w:rsid w:val="520C4428"/>
    <w:rsid w:val="521B66AC"/>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A53B2D"/>
    <w:rsid w:val="54B45BAD"/>
    <w:rsid w:val="54BF0E78"/>
    <w:rsid w:val="54D059F3"/>
    <w:rsid w:val="54F27F05"/>
    <w:rsid w:val="54F870A8"/>
    <w:rsid w:val="5506141C"/>
    <w:rsid w:val="55337B34"/>
    <w:rsid w:val="555C1208"/>
    <w:rsid w:val="55A25899"/>
    <w:rsid w:val="560C4E4B"/>
    <w:rsid w:val="5623455D"/>
    <w:rsid w:val="56294812"/>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13393"/>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A900EC"/>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A42619"/>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147881"/>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2024-04-21T03:00:45Z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