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业务联络费</w:t>
      </w: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根据2023年人大常委会工作要点的安排和县人大常委会机构职能要求，开展与省、市、县各业务单位的业务联系交流活动。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spacing w:line="360" w:lineRule="auto"/>
        <w:ind w:left="638" w:leftChars="304" w:firstLine="0" w:firstLineChars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1.投入——项目立项——论证决策——论证充分性，自评得分4分。项目实施前期有进行充分研讨并经过集体会议协商，附佐证材料单位会议纪要和重大资金使用明细表。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2.投入——项目立项——目标设置——完整性，自评得分2分。目标设置完整，有年度总目标。附佐证材料2023年乳源瑶族自治县人大常委会工作要点、项目库审核通过的绩效目标表、财政项目支出绩效自评表。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佐证材料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佐证材料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佐证材料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佐证材料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7.投入——资金落实——资金到位——资金到位率，自评得分3分。资金足额到位。附佐证材料财政资金下达的预算批复文件、财政授权支付到账通知书。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8.投入——资金落实——资金到位——资金及时性，自评得分3分。资金及时到位。附佐证材料财政资金下达的预算批复文件、财政授权支付到账通知书。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分。支付额/预算额度*100=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77.64</w:t>
      </w:r>
      <w:r>
        <w:rPr>
          <w:rFonts w:hint="eastAsia" w:ascii="仿宋_GB2312" w:eastAsia="仿宋_GB2312"/>
          <w:sz w:val="32"/>
          <w:szCs w:val="32"/>
        </w:rPr>
        <w:t>%。附佐证材料资金支出明细表、财政支出凭证。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佐证材料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佐证材料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佐证材料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14.产出——经济性——预算控制——预算控制，自评得分3分。在预算执行进度与事项完成进度基本匹配的前提下，实际支出为超过预算计划。附佐证材料资金支出明细表。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15.产出——经济性——成本控制——成本节约，自评得分2分。项目按照预算基本完成。附佐证材料项目审批表、外出方案、费用预算表。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16.产出——效率性——完成进度、完成质量，自评得分24分。项目实际完成进度达标、质量达标。附佐证材料项目审批表、外出方案、费用预算表。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24分。项目实施对项目实施对经济发展、社会发展有所促进。附佐证材料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18.效益——公平性——满意度，自评得分5分。项目整体完成较好。附佐证材料满意度调查情况汇总表。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根据财政资金下达文件，财政拨款为20000元。根据2023年县人大常委会工作要点，合理安排资金的分配与使用。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支出共为15527.88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与省、市、县各业务单位的业务联系交流活动费用支出15527.88元。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ab/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2023年共完成5次组织业务联络，与其他省、市、县人大进行了友好的业务联系交流活动；参与业务联络人次共为20人次。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（2）质量指标：完成目标，资金拨付到位率为100%。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（3）时效指标：完成目标，支出完成率为100%。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（4）成本指标：完成目标，项目成本控制率为100%。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（5）经济效益指标：完成目标，进一步提升了经济发展，促进了与其他省、市、县人大之间的交流与联系。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（6）社会效益指标：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完成目标，进一步密切了与各地人大的沟通联系；进一步促进了人大各项工作业务的开展。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可持续影响指标：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完成目标，进一步提高了办公室和各工委处理相关业务能力；进一步加强了机关人员主动担当作为的能力，不断推动重点工作和中心工作落地落实。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服务对象满意度指标：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与各地人大沟通交流满意度为100%；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政务服务满意度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表现为</w:t>
      </w:r>
      <w:r>
        <w:rPr>
          <w:rFonts w:hint="eastAsia" w:ascii="仿宋_GB2312" w:hAnsi="仿宋_GB2312" w:eastAsia="仿宋_GB2312"/>
          <w:sz w:val="32"/>
          <w:szCs w:val="32"/>
        </w:rPr>
        <w:t>进一步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推动了</w:t>
      </w:r>
      <w:r>
        <w:rPr>
          <w:rFonts w:hint="eastAsia" w:ascii="仿宋_GB2312" w:hAnsi="仿宋_GB2312" w:eastAsia="仿宋_GB2312"/>
          <w:sz w:val="32"/>
          <w:szCs w:val="32"/>
        </w:rPr>
        <w:t>经济发展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密切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外地</w:t>
      </w:r>
      <w:r>
        <w:rPr>
          <w:rFonts w:hint="eastAsia" w:ascii="仿宋_GB2312" w:hAnsi="仿宋_GB2312" w:eastAsia="仿宋_GB2312"/>
          <w:sz w:val="32"/>
          <w:szCs w:val="32"/>
        </w:rPr>
        <w:t>人大的联系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促进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人大各项工作业务的开展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进一步提高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处理相关业务能力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促进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中心工作任务的落实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通过项目绩效自评，能确保专款专用，但也存在一些问题。主要问题是资金使用计划制定不够完善，对资金的到位情况了解得不够全面，影响资金的支出率。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今后，我部门将加强资金的使用计划安排，完善资金执行绩效考核目标，进一步提升资金运转效率。同时，我部门也会加强与上级部门的沟通，及时掌握资金下拨情况，从而根据资金用途及时做好资金支出计划。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15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E48A8E"/>
    <w:multiLevelType w:val="singleLevel"/>
    <w:tmpl w:val="1DE48A8E"/>
    <w:lvl w:ilvl="0" w:tentative="0">
      <w:start w:val="7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1CC1330"/>
    <w:rsid w:val="0CC63CAC"/>
    <w:rsid w:val="0D2E66C1"/>
    <w:rsid w:val="0E8D60A0"/>
    <w:rsid w:val="109C515C"/>
    <w:rsid w:val="10A73102"/>
    <w:rsid w:val="13685340"/>
    <w:rsid w:val="15205ED3"/>
    <w:rsid w:val="162165FD"/>
    <w:rsid w:val="17C74D2B"/>
    <w:rsid w:val="1BEA0FB0"/>
    <w:rsid w:val="1BFB4F2E"/>
    <w:rsid w:val="1E543091"/>
    <w:rsid w:val="1F882FF2"/>
    <w:rsid w:val="231B417D"/>
    <w:rsid w:val="231F3C6E"/>
    <w:rsid w:val="2A0C3112"/>
    <w:rsid w:val="2B1E0CAF"/>
    <w:rsid w:val="2DBF22DF"/>
    <w:rsid w:val="37A20571"/>
    <w:rsid w:val="37D64E42"/>
    <w:rsid w:val="39921607"/>
    <w:rsid w:val="3E5D513D"/>
    <w:rsid w:val="3FB97E08"/>
    <w:rsid w:val="468762A1"/>
    <w:rsid w:val="475278BE"/>
    <w:rsid w:val="4C934C01"/>
    <w:rsid w:val="4EB30380"/>
    <w:rsid w:val="5375086E"/>
    <w:rsid w:val="57130A94"/>
    <w:rsid w:val="5D243C2B"/>
    <w:rsid w:val="606326E4"/>
    <w:rsid w:val="68B0223F"/>
    <w:rsid w:val="6FF62C2D"/>
    <w:rsid w:val="73BF36BE"/>
    <w:rsid w:val="74781CC8"/>
    <w:rsid w:val="7EFE1AFE"/>
    <w:rsid w:val="7F6776A3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2925</Words>
  <Characters>3040</Characters>
  <Lines>1</Lines>
  <Paragraphs>1</Paragraphs>
  <TotalTime>14</TotalTime>
  <ScaleCrop>false</ScaleCrop>
  <LinksUpToDate>false</LinksUpToDate>
  <CharactersWithSpaces>3049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2024-03-28T10:53:00Z</cp:lastPrinted>
  <dcterms:modified xsi:type="dcterms:W3CDTF">2024-03-29T03:03:58Z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