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中医医疗技术目录</w:t>
      </w:r>
    </w:p>
    <w:bookmarkEnd w:id="0"/>
    <w:p>
      <w:pPr>
        <w:spacing w:line="300" w:lineRule="exact"/>
        <w:jc w:val="center"/>
        <w:rPr>
          <w:rFonts w:hint="eastAsia" w:ascii="方正小标宋简体" w:hAnsi="宋体" w:eastAsia="方正小标宋简体"/>
          <w:b/>
          <w:color w:val="auto"/>
          <w:sz w:val="24"/>
          <w:szCs w:val="24"/>
        </w:rPr>
      </w:pPr>
    </w:p>
    <w:p>
      <w:pPr>
        <w:spacing w:line="300" w:lineRule="exact"/>
        <w:jc w:val="center"/>
        <w:rPr>
          <w:rFonts w:hint="eastAsia" w:ascii="方正小标宋简体" w:hAnsi="宋体" w:eastAsia="方正小标宋简体"/>
          <w:b/>
          <w:color w:val="auto"/>
          <w:sz w:val="24"/>
          <w:szCs w:val="24"/>
        </w:rPr>
      </w:pPr>
    </w:p>
    <w:tbl>
      <w:tblPr>
        <w:tblStyle w:val="2"/>
        <w:tblW w:w="8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1"/>
                <w:szCs w:val="24"/>
              </w:rPr>
              <w:t>技术类别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1"/>
                <w:szCs w:val="24"/>
              </w:rPr>
              <w:t>技术名称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  <w:t>针刺类技术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毫针技术、头针技术、耳针技术、腹针技术、眼针技术、手针技术、腕踝针技术、三棱针技术、皮内针技术、火针技术、皮肤针（梅花针）技术、芒针技术、</w:t>
            </w:r>
            <w:r>
              <w:rPr>
                <w:rFonts w:hint="eastAsia" w:ascii="仿宋_GB2312" w:hAnsi="宋体"/>
                <w:color w:val="auto"/>
                <w:spacing w:val="10"/>
                <w:sz w:val="21"/>
                <w:szCs w:val="24"/>
              </w:rPr>
              <w:t>鍉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1"/>
                <w:szCs w:val="24"/>
              </w:rPr>
              <w:t>针技术</w:t>
            </w: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、穴位注射技术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1"/>
                <w:szCs w:val="24"/>
              </w:rPr>
              <w:t>、埋线技术、平衡针技术、醒脑开窍技术、靳三针技术、浮针技术、贺氏三通技术、电针技术</w:t>
            </w: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、针刺麻醉技术、鼻针技术、口唇针技术</w:t>
            </w:r>
            <w:r>
              <w:rPr>
                <w:rFonts w:hint="eastAsia" w:ascii="仿宋_GB2312" w:hAnsi="宋体" w:eastAsia="仿宋_GB2312" w:cs="仿宋_GB2312"/>
                <w:color w:val="auto"/>
                <w:spacing w:val="10"/>
                <w:sz w:val="21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子午流注技术、灵龟八法技术、飞腾八法技术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  <w:t>灸类技术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麦粒灸技术、隔物灸技术、悬灸技术、三伏天灸技术、天灸技术、温针灸技术、热敏灸技术、雷火灸技术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  <w:t>刮痧类技术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刮痧技术、撮痧技术、放痧技术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  <w:t>拔罐类技术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拔罐（留罐、闪罐、走罐）技术、药罐技术、针罐技术、刺络拔罐技术、刮痧拔罐技术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  <w:t>推拿类技术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皮部经筋推拿技术、脏腑推拿技术、关节运动推拿技术、关节调整推拿技术、经穴推拿技术、导引技术、小儿推拿技术、器物辅助推拿技术、耳鼻喉擒拿技术、膏摩技术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  <w:t>敷熨熏浴类技术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穴位敷贴技术、中药热熨敷技术、中药冷敷技术、中药湿敷技术、中药熏蒸技术、中药泡洗技术、中药淋洗技术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  <w:t>骨伤类技术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理筋技术、脱位整复技术、骨折整复技术、夹板固定技术、石膏固定技术、骨外固定支架技术、牵引技术、练功康复技术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  <w:t>肛肠类技术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挂线技术、枯痔技术、痔结扎技术、中药灌肠技术、注射固脱技术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1"/>
                <w:szCs w:val="24"/>
              </w:rPr>
              <w:t>其他类技术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pacing w:val="10"/>
                <w:sz w:val="21"/>
                <w:szCs w:val="24"/>
              </w:rPr>
              <w:t>砭石治疗技术、蜂针治疗技术、中药点蚀技术、经穴电疗技术、经穴超声治疗技术、经穴磁疗技术、经穴光疗技术、揉抓排乳技术、火针洞式引流技术、脐疗技术、药线（捻）引流技术、啄法技术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MzA3MWY0ZjFhZDcxNjJkODg4MzcyZGE2MmNmYzMifQ=="/>
  </w:docVars>
  <w:rsids>
    <w:rsidRoot w:val="00172A27"/>
    <w:rsid w:val="0EF84013"/>
    <w:rsid w:val="1C356329"/>
    <w:rsid w:val="1C8269A1"/>
    <w:rsid w:val="354B26A0"/>
    <w:rsid w:val="3B5B4133"/>
    <w:rsid w:val="4F5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uiPriority w:val="0"/>
    <w:pPr>
      <w:widowControl w:val="0"/>
      <w:suppressAutoHyphens/>
      <w:jc w:val="both"/>
    </w:pPr>
    <w:rPr>
      <w:rFonts w:hint="default"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next w:val="1"/>
    <w:autoRedefine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exact"/>
      <w:ind w:firstLine="0"/>
      <w:jc w:val="center"/>
    </w:pPr>
    <w:rPr>
      <w:rFonts w:hint="eastAsia" w:ascii="方正小标宋简体" w:hAnsi="方正小标宋简体" w:eastAsia="方正小标宋简体" w:cstheme="minorBidi"/>
      <w:sz w:val="44"/>
      <w:szCs w:val="44"/>
    </w:rPr>
  </w:style>
  <w:style w:type="paragraph" w:customStyle="1" w:styleId="5">
    <w:name w:val="一级标题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exact"/>
      <w:ind w:firstLine="641"/>
      <w:jc w:val="both"/>
    </w:pPr>
    <w:rPr>
      <w:rFonts w:hint="eastAsia" w:ascii="黑体" w:hAnsi="黑体" w:eastAsia="黑体" w:cs="黑体"/>
      <w:color w:val="333333"/>
      <w:spacing w:val="0"/>
      <w:kern w:val="0"/>
      <w:sz w:val="32"/>
      <w:szCs w:val="32"/>
      <w:lang w:bidi="ar"/>
    </w:rPr>
  </w:style>
  <w:style w:type="paragraph" w:customStyle="1" w:styleId="6">
    <w:name w:val="二级标题"/>
    <w:next w:val="1"/>
    <w:autoRedefine/>
    <w:qFormat/>
    <w:uiPriority w:val="0"/>
    <w:pPr>
      <w:spacing w:line="560" w:lineRule="exact"/>
      <w:ind w:firstLine="880" w:firstLineChars="200"/>
      <w:jc w:val="both"/>
    </w:pPr>
    <w:rPr>
      <w:rFonts w:ascii="楷体_GB2312" w:hAnsi="楷体_GB2312" w:eastAsia="楷体_GB2312" w:cstheme="minorBid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2023-05-06T09:30:00Z</dcterms:created>
  <dc:creator>123</dc:creator>
  <cp:lastModifiedBy>Aquarius奕辛</cp:lastModifiedBy>
  <dcterms:modified xsi:type="dcterms:W3CDTF">2024-01-17T09:03:38Z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313D23C7DB2A440A8DA00F4EF50A690A_13</vt:lpwstr>
  </property>
</Properties>
</file>