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w:t>
      </w:r>
      <w:bookmarkStart w:id="0" w:name="_GoBack"/>
      <w:bookmarkEnd w:id="0"/>
      <w:r>
        <w:rPr>
          <w:rFonts w:hint="eastAsia" w:ascii="仿宋_GB2312" w:eastAsia="仿宋_GB2312"/>
          <w:sz w:val="32"/>
          <w:szCs w:val="32"/>
          <w:lang w:val="en-US" w:eastAsia="zh-CN"/>
        </w:rPr>
        <w:t>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lang w:val="en-US" w:eastAsia="zh-CN"/>
        </w:rPr>
        <w:t>2021年县财政下达的</w:t>
      </w:r>
      <w:r>
        <w:rPr>
          <w:rFonts w:hint="eastAsia" w:ascii="仿宋_GB2312" w:eastAsia="仿宋_GB2312"/>
          <w:sz w:val="32"/>
          <w:szCs w:val="32"/>
          <w:lang w:eastAsia="zh-CN"/>
        </w:rPr>
        <w:t>退役</w:t>
      </w:r>
      <w:r>
        <w:rPr>
          <w:rFonts w:hint="eastAsia" w:ascii="仿宋_GB2312" w:eastAsia="仿宋_GB2312"/>
          <w:sz w:val="32"/>
          <w:szCs w:val="32"/>
        </w:rPr>
        <w:t>军人服务机构政府工作经费</w:t>
      </w:r>
      <w:r>
        <w:rPr>
          <w:rFonts w:hint="eastAsia" w:ascii="仿宋_GB2312" w:eastAsia="仿宋_GB2312"/>
          <w:sz w:val="32"/>
          <w:szCs w:val="32"/>
          <w:lang w:val="en-US" w:eastAsia="zh-CN"/>
        </w:rPr>
        <w:t>140万元，</w:t>
      </w:r>
      <w:r>
        <w:rPr>
          <w:rFonts w:hint="eastAsia" w:ascii="仿宋_GB2312" w:hAnsi="仿宋_GB2312" w:eastAsia="仿宋_GB2312" w:cs="仿宋_GB2312"/>
          <w:spacing w:val="-9"/>
          <w:sz w:val="32"/>
          <w:szCs w:val="32"/>
          <w:lang w:val="en-US" w:eastAsia="zh-CN"/>
        </w:rPr>
        <w:t>主要用于保障我县退役军人服务体系正常开展工作。</w:t>
      </w:r>
      <w:r>
        <w:rPr>
          <w:rFonts w:hint="eastAsia" w:ascii="仿宋_GB2312" w:hAnsi="仿宋_GB2312" w:eastAsia="仿宋_GB2312" w:cs="仿宋_GB2312"/>
          <w:sz w:val="32"/>
          <w:szCs w:val="32"/>
          <w:lang w:eastAsia="zh-CN"/>
        </w:rPr>
        <w:t>结合</w:t>
      </w:r>
      <w:r>
        <w:rPr>
          <w:rFonts w:hint="eastAsia" w:ascii="仿宋_GB2312" w:hAnsi="仿宋_GB2312" w:eastAsia="仿宋_GB2312" w:cs="仿宋_GB2312"/>
          <w:sz w:val="32"/>
          <w:szCs w:val="32"/>
        </w:rPr>
        <w:t>我县实际情况，</w:t>
      </w:r>
      <w:r>
        <w:rPr>
          <w:rFonts w:hint="eastAsia" w:ascii="仿宋_GB2312" w:hAnsi="仿宋_GB2312" w:eastAsia="仿宋_GB2312" w:cs="仿宋_GB2312"/>
          <w:sz w:val="32"/>
          <w:szCs w:val="32"/>
          <w:lang w:eastAsia="zh-CN"/>
        </w:rPr>
        <w:t>根据各镇退役军人和其他优抚对象数量核定</w:t>
      </w:r>
      <w:r>
        <w:rPr>
          <w:rFonts w:hint="eastAsia" w:ascii="仿宋_GB2312" w:hAnsi="仿宋_GB2312" w:eastAsia="仿宋_GB2312" w:cs="仿宋_GB2312"/>
          <w:sz w:val="32"/>
          <w:szCs w:val="32"/>
        </w:rPr>
        <w:t>下拨</w:t>
      </w:r>
      <w:r>
        <w:rPr>
          <w:rFonts w:hint="eastAsia" w:ascii="仿宋_GB2312" w:hAnsi="仿宋_GB2312" w:eastAsia="仿宋_GB2312" w:cs="仿宋_GB2312"/>
          <w:sz w:val="32"/>
          <w:szCs w:val="32"/>
          <w:lang w:eastAsia="zh-CN"/>
        </w:rPr>
        <w:t>各镇退役</w:t>
      </w:r>
      <w:r>
        <w:rPr>
          <w:rFonts w:hint="eastAsia" w:ascii="仿宋_GB2312" w:hAnsi="仿宋_GB2312" w:eastAsia="仿宋_GB2312" w:cs="仿宋_GB2312"/>
          <w:sz w:val="32"/>
          <w:szCs w:val="32"/>
        </w:rPr>
        <w:t>军人服务站工作经费。</w:t>
      </w:r>
      <w:r>
        <w:rPr>
          <w:rFonts w:hint="eastAsia" w:ascii="仿宋_GB2312" w:eastAsia="仿宋_GB2312"/>
          <w:sz w:val="32"/>
          <w:szCs w:val="32"/>
          <w:lang w:val="en-US" w:eastAsia="zh-CN"/>
        </w:rPr>
        <w:t>下拨的各镇退役军人服务站工作经费，</w:t>
      </w:r>
      <w:r>
        <w:rPr>
          <w:rFonts w:hint="eastAsia" w:ascii="仿宋_GB2312" w:hAnsi="仿宋_GB2312" w:eastAsia="仿宋_GB2312" w:cs="仿宋_GB2312"/>
          <w:sz w:val="32"/>
          <w:szCs w:val="32"/>
          <w:lang w:eastAsia="zh-CN"/>
        </w:rPr>
        <w:t>根据《韶关市退役军人事务局</w:t>
      </w:r>
      <w:r>
        <w:rPr>
          <w:rFonts w:hint="eastAsia" w:ascii="仿宋_GB2312" w:hAnsi="仿宋_GB2312" w:eastAsia="仿宋_GB2312" w:cs="仿宋_GB2312"/>
          <w:sz w:val="32"/>
          <w:szCs w:val="32"/>
        </w:rPr>
        <w:t>关于印发</w:t>
      </w:r>
      <w:r>
        <w:rPr>
          <w:rFonts w:hint="eastAsia" w:ascii="仿宋_GB2312" w:hAnsi="仿宋_GB2312" w:eastAsia="仿宋_GB2312" w:cs="仿宋_GB2312"/>
          <w:sz w:val="32"/>
          <w:szCs w:val="32"/>
          <w:lang w:val="en-US" w:eastAsia="zh-CN"/>
        </w:rPr>
        <w:t>&lt;</w:t>
      </w:r>
      <w:r>
        <w:rPr>
          <w:rFonts w:hint="eastAsia" w:ascii="仿宋_GB2312" w:hAnsi="仿宋_GB2312" w:eastAsia="仿宋_GB2312" w:cs="仿宋_GB2312"/>
          <w:sz w:val="32"/>
          <w:szCs w:val="32"/>
          <w:lang w:eastAsia="zh-CN"/>
        </w:rPr>
        <w:t>韶关市退役军人服务机构建设工作方案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韶退役军人</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号）文件精神，</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切实</w:t>
      </w:r>
      <w:r>
        <w:rPr>
          <w:rFonts w:hint="eastAsia" w:ascii="仿宋_GB2312" w:hAnsi="仿宋_GB2312" w:eastAsia="仿宋_GB2312" w:cs="仿宋_GB2312"/>
          <w:sz w:val="32"/>
          <w:szCs w:val="32"/>
          <w:lang w:eastAsia="zh-CN"/>
        </w:rPr>
        <w:t>保障我县退役军人服务体系正常开展工作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经费做以下用途：（</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）退役军人服务站办公经费；（</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）宣传退役军人相关政策法规；（</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）走访、慰问退役军人；（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）困难帮扶、信息采集、情况反映、立功受奖、悬挂光荣牌等具体事务；（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）退役军人信访工作。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sz w:val="32"/>
          <w:szCs w:val="32"/>
          <w:lang w:val="en-US" w:eastAsia="zh-CN"/>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1400000元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rPr>
        <w:t>2、项目资金实际支出</w:t>
      </w:r>
      <w:r>
        <w:rPr>
          <w:rFonts w:hint="eastAsia" w:ascii="仿宋_GB2312" w:hAnsi="仿宋_GB2312" w:eastAsia="仿宋_GB2312" w:cs="Times New Roman"/>
          <w:sz w:val="32"/>
          <w:szCs w:val="32"/>
          <w:lang w:eastAsia="zh-CN"/>
        </w:rPr>
        <w:t>元1375402.83元。</w:t>
      </w:r>
    </w:p>
    <w:p>
      <w:pPr>
        <w:spacing w:line="360" w:lineRule="auto"/>
        <w:ind w:firstLine="640" w:firstLineChars="200"/>
        <w:rPr>
          <w:rFonts w:hint="default" w:ascii="仿宋_GB2312" w:hAnsi="仿宋_GB2312" w:eastAsia="仿宋_GB2312" w:cs="Times New Roman"/>
          <w:sz w:val="32"/>
          <w:szCs w:val="32"/>
          <w:lang w:val="en-US" w:eastAsia="zh-CN"/>
        </w:rPr>
      </w:pPr>
      <w:r>
        <w:rPr>
          <w:rFonts w:hint="eastAsia" w:ascii="仿宋_GB2312" w:hAnsi="仿宋_GB2312" w:eastAsia="仿宋_GB2312" w:cs="Times New Roman"/>
          <w:sz w:val="32"/>
          <w:szCs w:val="32"/>
          <w:lang w:eastAsia="zh-CN"/>
        </w:rPr>
        <w:t>乳源瑶族自治县退役军人服务中心工作经费</w:t>
      </w:r>
      <w:r>
        <w:rPr>
          <w:rFonts w:hint="eastAsia" w:ascii="仿宋_GB2312" w:hAnsi="仿宋_GB2312" w:eastAsia="仿宋_GB2312" w:cs="Times New Roman"/>
          <w:sz w:val="32"/>
          <w:szCs w:val="32"/>
          <w:lang w:val="en-US" w:eastAsia="zh-CN"/>
        </w:rPr>
        <w:t>50万；</w:t>
      </w:r>
      <w:r>
        <w:rPr>
          <w:rFonts w:hint="eastAsia" w:ascii="仿宋_GB2312" w:hAnsi="仿宋_GB2312" w:eastAsia="仿宋_GB2312" w:cs="Times New Roman"/>
          <w:sz w:val="32"/>
          <w:szCs w:val="32"/>
        </w:rPr>
        <w:t>乳城镇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1000人，安排工作经费24万；</w:t>
      </w:r>
      <w:r>
        <w:rPr>
          <w:rFonts w:hint="eastAsia" w:ascii="仿宋_GB2312" w:hAnsi="仿宋_GB2312" w:eastAsia="仿宋_GB2312" w:cs="Times New Roman"/>
          <w:sz w:val="32"/>
          <w:szCs w:val="32"/>
        </w:rPr>
        <w:t>桂头镇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570人，安排工作经费14万；</w:t>
      </w:r>
      <w:r>
        <w:rPr>
          <w:rFonts w:hint="eastAsia" w:ascii="仿宋_GB2312" w:hAnsi="仿宋_GB2312" w:eastAsia="仿宋_GB2312" w:cs="Times New Roman"/>
          <w:sz w:val="32"/>
          <w:szCs w:val="32"/>
        </w:rPr>
        <w:t>大桥镇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640人，安排工作经费15万；</w:t>
      </w:r>
      <w:r>
        <w:rPr>
          <w:rFonts w:hint="eastAsia" w:ascii="仿宋_GB2312" w:hAnsi="仿宋_GB2312" w:eastAsia="仿宋_GB2312" w:cs="Times New Roman"/>
          <w:sz w:val="32"/>
          <w:szCs w:val="32"/>
        </w:rPr>
        <w:t>一六镇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270人，安排工作经费7.5万；</w:t>
      </w:r>
      <w:r>
        <w:rPr>
          <w:rFonts w:hint="eastAsia" w:ascii="仿宋_GB2312" w:hAnsi="仿宋_GB2312" w:eastAsia="仿宋_GB2312" w:cs="Times New Roman"/>
          <w:sz w:val="32"/>
          <w:szCs w:val="32"/>
        </w:rPr>
        <w:t>东坪镇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200人，安排工作经费6万；</w:t>
      </w:r>
      <w:r>
        <w:rPr>
          <w:rFonts w:hint="eastAsia" w:ascii="仿宋_GB2312" w:hAnsi="仿宋_GB2312" w:eastAsia="仿宋_GB2312" w:cs="Times New Roman"/>
          <w:sz w:val="32"/>
          <w:szCs w:val="32"/>
        </w:rPr>
        <w:t>大布镇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190人，安排工作经费6万；</w:t>
      </w:r>
      <w:r>
        <w:rPr>
          <w:rFonts w:hint="eastAsia" w:ascii="仿宋_GB2312" w:hAnsi="仿宋_GB2312" w:eastAsia="仿宋_GB2312" w:cs="Times New Roman"/>
          <w:sz w:val="32"/>
          <w:szCs w:val="32"/>
        </w:rPr>
        <w:t>洛阳镇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230人，安排工作经费7万；</w:t>
      </w:r>
      <w:r>
        <w:rPr>
          <w:rFonts w:hint="eastAsia" w:ascii="仿宋_GB2312" w:hAnsi="仿宋_GB2312" w:eastAsia="仿宋_GB2312" w:cs="Times New Roman"/>
          <w:sz w:val="32"/>
          <w:szCs w:val="32"/>
          <w:lang w:eastAsia="zh-CN"/>
        </w:rPr>
        <w:t>游溪镇退役军人服务站：退役军人和其他优抚对象人数</w:t>
      </w:r>
      <w:r>
        <w:rPr>
          <w:rFonts w:hint="eastAsia" w:ascii="仿宋_GB2312" w:hAnsi="仿宋_GB2312" w:eastAsia="仿宋_GB2312" w:cs="Times New Roman"/>
          <w:sz w:val="32"/>
          <w:szCs w:val="32"/>
          <w:lang w:val="en-US" w:eastAsia="zh-CN"/>
        </w:rPr>
        <w:t>160人，安排工作经费5.5万；</w:t>
      </w:r>
      <w:r>
        <w:rPr>
          <w:rFonts w:hint="eastAsia" w:ascii="仿宋_GB2312" w:hAnsi="仿宋_GB2312" w:eastAsia="仿宋_GB2312" w:cs="Times New Roman"/>
          <w:sz w:val="32"/>
          <w:szCs w:val="32"/>
          <w:lang w:eastAsia="zh-CN"/>
        </w:rPr>
        <w:t>必背镇退役军人服务站：退役军人和其他优抚对象人数</w:t>
      </w:r>
      <w:r>
        <w:rPr>
          <w:rFonts w:hint="eastAsia" w:ascii="仿宋_GB2312" w:hAnsi="仿宋_GB2312" w:eastAsia="仿宋_GB2312" w:cs="Times New Roman"/>
          <w:sz w:val="32"/>
          <w:szCs w:val="32"/>
          <w:lang w:val="en-US" w:eastAsia="zh-CN"/>
        </w:rPr>
        <w:t>130人，安排工作经费5万。</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sz w:val="32"/>
          <w:szCs w:val="32"/>
          <w:lang w:eastAsia="zh-CN"/>
        </w:rPr>
        <w:t>为</w:t>
      </w:r>
      <w:r>
        <w:rPr>
          <w:rFonts w:hint="eastAsia" w:ascii="仿宋_GB2312" w:hAnsi="仿宋_GB2312" w:eastAsia="仿宋_GB2312"/>
          <w:sz w:val="32"/>
          <w:szCs w:val="32"/>
        </w:rPr>
        <w:t>推动公共服务体系建设和发展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为广大人退役军人提供优质高效的公共服务</w:t>
      </w:r>
      <w:r>
        <w:rPr>
          <w:rFonts w:hint="eastAsia" w:ascii="仿宋_GB2312" w:hAnsi="仿宋_GB2312" w:eastAsia="仿宋_GB2312"/>
          <w:sz w:val="32"/>
          <w:szCs w:val="32"/>
          <w:lang w:eastAsia="zh-CN"/>
        </w:rPr>
        <w:t>、为</w:t>
      </w:r>
      <w:r>
        <w:rPr>
          <w:rFonts w:hint="eastAsia" w:ascii="仿宋_GB2312" w:hAnsi="仿宋_GB2312" w:eastAsia="仿宋_GB2312"/>
          <w:sz w:val="32"/>
          <w:szCs w:val="32"/>
        </w:rPr>
        <w:t>服务国防和军队建设</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推动双拥工作创新发展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发挥</w:t>
      </w:r>
      <w:r>
        <w:rPr>
          <w:rFonts w:hint="eastAsia" w:ascii="仿宋_GB2312" w:hAnsi="仿宋_GB2312" w:eastAsia="仿宋_GB2312"/>
          <w:sz w:val="32"/>
          <w:szCs w:val="32"/>
          <w:lang w:eastAsia="zh-CN"/>
        </w:rPr>
        <w:t>了</w:t>
      </w:r>
      <w:r>
        <w:rPr>
          <w:rFonts w:hint="eastAsia" w:ascii="仿宋_GB2312" w:hAnsi="仿宋_GB2312" w:eastAsia="仿宋_GB2312"/>
          <w:sz w:val="32"/>
          <w:szCs w:val="32"/>
        </w:rPr>
        <w:t>复退军人参与经济社会建设的作用。</w:t>
      </w:r>
    </w:p>
    <w:p>
      <w:pPr>
        <w:numPr>
          <w:ilvl w:val="0"/>
          <w:numId w:val="2"/>
        </w:numPr>
        <w:spacing w:line="360" w:lineRule="auto"/>
        <w:ind w:left="0" w:leftChars="0"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仿宋_GB2312"/>
          <w:sz w:val="32"/>
          <w:szCs w:val="32"/>
        </w:rPr>
      </w:pPr>
      <w:r>
        <w:rPr>
          <w:rFonts w:hint="eastAsia" w:ascii="仿宋_GB2312" w:eastAsia="仿宋_GB2312"/>
          <w:sz w:val="32"/>
          <w:szCs w:val="32"/>
          <w:lang w:eastAsia="zh-CN"/>
        </w:rPr>
        <w:t>退役</w:t>
      </w:r>
      <w:r>
        <w:rPr>
          <w:rFonts w:hint="eastAsia" w:ascii="仿宋_GB2312" w:eastAsia="仿宋_GB2312"/>
          <w:sz w:val="32"/>
          <w:szCs w:val="32"/>
        </w:rPr>
        <w:t>军人服务机构政府工作经费</w:t>
      </w:r>
      <w:r>
        <w:rPr>
          <w:rFonts w:hint="eastAsia" w:ascii="仿宋_GB2312" w:hAnsi="仿宋_GB2312" w:eastAsia="仿宋_GB2312" w:cs="Times New Roman"/>
          <w:kern w:val="2"/>
          <w:sz w:val="32"/>
          <w:szCs w:val="32"/>
          <w:lang w:val="en-US" w:eastAsia="zh-CN" w:bidi="ar-SA"/>
        </w:rPr>
        <w:t>资金的管理和使用，</w:t>
      </w:r>
      <w:r>
        <w:rPr>
          <w:rFonts w:hint="eastAsia" w:ascii="仿宋_GB2312" w:hAnsi="仿宋_GB2312" w:eastAsia="仿宋_GB2312" w:cs="仿宋_GB2312"/>
          <w:sz w:val="32"/>
          <w:szCs w:val="32"/>
          <w:lang w:val="en-US" w:eastAsia="zh-CN"/>
        </w:rPr>
        <w:t>切实保障了我县退役军人服务体系工作正常开展，并实现了退役军人服务水平与经济社会发展水平相适应，为实现党在新形势下的强军目标作出积极的贡献。</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AF00B7"/>
    <w:multiLevelType w:val="singleLevel"/>
    <w:tmpl w:val="CAAF00B7"/>
    <w:lvl w:ilvl="0" w:tentative="0">
      <w:start w:val="3"/>
      <w:numFmt w:val="decimal"/>
      <w:suff w:val="nothing"/>
      <w:lvlText w:val="%1、"/>
      <w:lvlJc w:val="left"/>
    </w:lvl>
  </w:abstractNum>
  <w:abstractNum w:abstractNumId="1">
    <w:nsid w:val="D795BDFE"/>
    <w:multiLevelType w:val="singleLevel"/>
    <w:tmpl w:val="D795BDFE"/>
    <w:lvl w:ilvl="0" w:tentative="0">
      <w:start w:val="2"/>
      <w:numFmt w:val="chineseCounting"/>
      <w:suff w:val="nothing"/>
      <w:lvlText w:val="（%1）"/>
      <w:lvlJc w:val="left"/>
      <w:rPr>
        <w:rFonts w:hint="eastAsia"/>
      </w:rPr>
    </w:lvl>
  </w:abstractNum>
  <w:abstractNum w:abstractNumId="2">
    <w:nsid w:val="45992297"/>
    <w:multiLevelType w:val="singleLevel"/>
    <w:tmpl w:val="45992297"/>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50B7A11"/>
    <w:rsid w:val="0D5A6073"/>
    <w:rsid w:val="1BEA0FB0"/>
    <w:rsid w:val="227111DB"/>
    <w:rsid w:val="257D3C00"/>
    <w:rsid w:val="2A0C3112"/>
    <w:rsid w:val="2FCE07F4"/>
    <w:rsid w:val="331B60BB"/>
    <w:rsid w:val="33447435"/>
    <w:rsid w:val="39921607"/>
    <w:rsid w:val="39B11F4C"/>
    <w:rsid w:val="3C0B7635"/>
    <w:rsid w:val="468762A1"/>
    <w:rsid w:val="529F37FC"/>
    <w:rsid w:val="5375086E"/>
    <w:rsid w:val="5C090A3C"/>
    <w:rsid w:val="68774A1D"/>
    <w:rsid w:val="6A6F3DAC"/>
    <w:rsid w:val="6AA631C2"/>
    <w:rsid w:val="769F5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1367</Words>
  <Characters>1421</Characters>
  <Lines>1</Lines>
  <Paragraphs>1</Paragraphs>
  <TotalTime>10</TotalTime>
  <ScaleCrop>false</ScaleCrop>
  <LinksUpToDate>false</LinksUpToDate>
  <CharactersWithSpaces>1423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2022-04-11T03:40:55Z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CBFDBA29DB7E446C9100F81A9BB4DB53</vt:lpwstr>
  </property>
</Properties>
</file>