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（一）项目用款单位简要情况。</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乳源瑶族自治县退役军人事务局是同级县人民政府主管社会行政事务的职能部门，正科级单位，设有办公室、就业安置与权益维护股、拥军优抚和褒扬纪念股3个职能股室和类似设施管理所、退役军人服务中心2</w:t>
      </w:r>
      <w:bookmarkStart w:id="0" w:name="_GoBack"/>
      <w:bookmarkEnd w:id="0"/>
      <w:r>
        <w:rPr>
          <w:rFonts w:hint="eastAsia" w:ascii="仿宋_GB2312" w:eastAsia="仿宋_GB2312"/>
          <w:sz w:val="32"/>
          <w:szCs w:val="32"/>
          <w:lang w:val="en-US" w:eastAsia="zh-CN"/>
        </w:rPr>
        <w:t>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做好义务兵家属的优待工作，党和国家历来高度重视，在各个不同历史时期，都制定了相应的政策法规来保证这项工作的落实。做好这项工作，对于支持军队建设、巩固军政军民团结、促进经济发展和社会稳定都具有十分重要的意义。我县退役军人事务部门从讲政治的高度，大力规范资金管理，切实保证城乡义务兵家庭优待金及时发放到位。</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val="en-US" w:eastAsia="zh-CN"/>
        </w:rPr>
        <w:t>义务兵优待经费</w:t>
      </w:r>
      <w:r>
        <w:rPr>
          <w:rFonts w:hint="eastAsia" w:ascii="仿宋_GB2312" w:eastAsia="仿宋_GB2312"/>
          <w:sz w:val="32"/>
          <w:szCs w:val="32"/>
          <w:lang w:eastAsia="zh-CN"/>
        </w:rPr>
        <w:t>评价得分为</w:t>
      </w:r>
      <w:r>
        <w:rPr>
          <w:rFonts w:hint="eastAsia" w:ascii="仿宋_GB2312" w:eastAsia="仿宋_GB2312"/>
          <w:sz w:val="32"/>
          <w:szCs w:val="32"/>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2081346元；</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2081346元；</w:t>
      </w:r>
    </w:p>
    <w:p>
      <w:pPr>
        <w:spacing w:line="360" w:lineRule="auto"/>
        <w:ind w:firstLine="640" w:firstLineChars="200"/>
        <w:rPr>
          <w:rFonts w:hint="eastAsia" w:ascii="仿宋_GB2312" w:hAnsi="仿宋_GB2312" w:eastAsia="宋体"/>
          <w:sz w:val="32"/>
          <w:szCs w:val="32"/>
          <w:lang w:val="en-US" w:eastAsia="zh-CN"/>
        </w:rPr>
      </w:pPr>
      <w:r>
        <w:rPr>
          <w:rFonts w:hint="eastAsia" w:ascii="仿宋_GB2312" w:hAnsi="仿宋_GB2312" w:eastAsia="仿宋_GB2312"/>
          <w:sz w:val="32"/>
          <w:szCs w:val="32"/>
          <w:lang w:val="en-US" w:eastAsia="zh-CN"/>
        </w:rPr>
        <w:t>主要是用于乳源县2021年度城镇、农村义务兵家庭优待金、现役军人立功受奖奖励金</w:t>
      </w:r>
      <w:r>
        <w:rPr>
          <w:rFonts w:hint="eastAsia" w:ascii="宋体" w:hAnsi="宋体"/>
          <w:sz w:val="32"/>
          <w:szCs w:val="32"/>
          <w:lang w:eastAsia="zh-CN"/>
        </w:rPr>
        <w:t>经费及预备消防士家庭优待金。</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通过发放义务兵家庭优待金，体现了国家对城乡义务兵家庭优待的重视，提高生活水平，有效的解除了适龄青年应征入伍后的后顾之忧，鼓舞部队土气，巩固国防，维护国家社会稳定。</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项目资金使用</w:t>
      </w:r>
      <w:r>
        <w:rPr>
          <w:rFonts w:hint="eastAsia" w:ascii="仿宋_GB2312" w:hAnsi="仿宋_GB2312" w:eastAsia="仿宋_GB2312"/>
          <w:sz w:val="32"/>
          <w:szCs w:val="32"/>
        </w:rPr>
        <w:t>切实解决了我县军属的实际困难,缓解了军属家庭因缺乏劳动力而造成的生活困难</w:t>
      </w:r>
      <w:r>
        <w:rPr>
          <w:rFonts w:hint="eastAsia" w:ascii="仿宋_GB2312" w:hAnsi="仿宋_GB2312" w:eastAsia="仿宋_GB2312"/>
          <w:sz w:val="32"/>
          <w:szCs w:val="32"/>
          <w:lang w:eastAsia="zh-CN"/>
        </w:rPr>
        <w:t>，更好地鼓励适龄公民积极履行兵役义务，参加</w:t>
      </w:r>
      <w:r>
        <w:rPr>
          <w:rFonts w:hint="eastAsia" w:ascii="仿宋_GB2312" w:hAnsi="仿宋_GB2312" w:eastAsia="仿宋_GB2312"/>
          <w:sz w:val="32"/>
          <w:szCs w:val="32"/>
        </w:rPr>
        <w:t>国防建设</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（二）存在问题。针对短板指标分析项目资金使用存在的问题和原因</w:t>
      </w: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12EF04"/>
    <w:multiLevelType w:val="singleLevel"/>
    <w:tmpl w:val="9512EF04"/>
    <w:lvl w:ilvl="0" w:tentative="0">
      <w:start w:val="2"/>
      <w:numFmt w:val="chineseCounting"/>
      <w:suff w:val="nothing"/>
      <w:lvlText w:val="（%1）"/>
      <w:lvlJc w:val="left"/>
      <w:rPr>
        <w:rFonts w:hint="eastAsia"/>
      </w:rPr>
    </w:lvl>
  </w:abstractNum>
  <w:abstractNum w:abstractNumId="1">
    <w:nsid w:val="B19643B0"/>
    <w:multiLevelType w:val="singleLevel"/>
    <w:tmpl w:val="B19643B0"/>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3E1D2D"/>
    <w:rsid w:val="004903E7"/>
    <w:rsid w:val="00534213"/>
    <w:rsid w:val="006F6EA7"/>
    <w:rsid w:val="0087074D"/>
    <w:rsid w:val="00916C35"/>
    <w:rsid w:val="009C14D0"/>
    <w:rsid w:val="00E409B6"/>
    <w:rsid w:val="00EE444F"/>
    <w:rsid w:val="00F22CA7"/>
    <w:rsid w:val="123C275A"/>
    <w:rsid w:val="12EA4372"/>
    <w:rsid w:val="130168F8"/>
    <w:rsid w:val="1B947763"/>
    <w:rsid w:val="1BEA0FB0"/>
    <w:rsid w:val="252B6518"/>
    <w:rsid w:val="25EA7CC0"/>
    <w:rsid w:val="2A0C3112"/>
    <w:rsid w:val="329B05C9"/>
    <w:rsid w:val="468762A1"/>
    <w:rsid w:val="7DF93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933</Words>
  <Characters>953</Characters>
  <Lines>1</Lines>
  <Paragraphs>1</Paragraphs>
  <TotalTime>3</TotalTime>
  <ScaleCrop>false</ScaleCrop>
  <LinksUpToDate>false</LinksUpToDate>
  <CharactersWithSpaces>986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2022-04-11T03:43:16Z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EAD91D9DB53D40B08AC9539E25A11F92</vt:lpwstr>
  </property>
</Properties>
</file>