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w:t>
      </w:r>
      <w:bookmarkStart w:id="0" w:name="_GoBack"/>
      <w:bookmarkEnd w:id="0"/>
      <w:r>
        <w:rPr>
          <w:rFonts w:hint="eastAsia" w:ascii="仿宋_GB2312" w:eastAsia="仿宋_GB2312"/>
          <w:sz w:val="32"/>
          <w:szCs w:val="32"/>
          <w:lang w:val="en-US" w:eastAsia="zh-CN"/>
        </w:rPr>
        <w:t>权益维护股、拥军优抚和褒扬纪念股3个职能股室和烈士设施管理所、退役军人服务中心2个事业单位。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_GB2312" w:eastAsia="仿宋_GB2312"/>
          <w:sz w:val="32"/>
          <w:szCs w:val="32"/>
          <w:lang w:eastAsia="zh-CN"/>
        </w:rPr>
      </w:pPr>
      <w:r>
        <w:rPr>
          <w:rFonts w:hint="eastAsia" w:ascii="仿宋_GB2312" w:eastAsia="仿宋_GB2312"/>
          <w:sz w:val="32"/>
          <w:szCs w:val="32"/>
        </w:rPr>
        <w:t>革命烈士陵园运行经费</w:t>
      </w:r>
      <w:r>
        <w:rPr>
          <w:rFonts w:hint="eastAsia" w:ascii="仿宋_GB2312" w:eastAsia="仿宋_GB2312"/>
          <w:sz w:val="32"/>
          <w:szCs w:val="32"/>
          <w:lang w:eastAsia="zh-CN"/>
        </w:rPr>
        <w:t>主要用于烈士陵园环境卫生维护，宣传栏更新，做好革命烈士陵园各方面工作。</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spacing w:line="360" w:lineRule="auto"/>
        <w:ind w:firstLine="640" w:firstLineChars="200"/>
        <w:rPr>
          <w:rFonts w:hint="eastAsia" w:ascii="仿宋_GB2312" w:eastAsia="仿宋_GB2312" w:cs="Times New Roman"/>
          <w:kern w:val="2"/>
          <w:sz w:val="32"/>
          <w:szCs w:val="32"/>
          <w:lang w:val="en-US" w:eastAsia="zh-CN" w:bidi="ar-SA"/>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49000元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49000</w:t>
      </w:r>
      <w:r>
        <w:rPr>
          <w:rFonts w:hint="eastAsia" w:ascii="仿宋_GB2312" w:hAnsi="仿宋_GB2312" w:eastAsia="仿宋_GB2312"/>
          <w:sz w:val="32"/>
          <w:szCs w:val="32"/>
        </w:rPr>
        <w:t>元</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numPr>
          <w:ilvl w:val="0"/>
          <w:numId w:val="0"/>
        </w:num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开展</w:t>
      </w:r>
      <w:r>
        <w:rPr>
          <w:rFonts w:hint="eastAsia" w:ascii="仿宋_GB2312" w:hAnsi="仿宋_GB2312" w:eastAsia="仿宋_GB2312"/>
          <w:sz w:val="32"/>
          <w:szCs w:val="32"/>
          <w:lang w:eastAsia="zh-CN"/>
        </w:rPr>
        <w:t>革命烈士陵园维护工作</w:t>
      </w:r>
      <w:r>
        <w:rPr>
          <w:rFonts w:hint="eastAsia" w:ascii="仿宋_GB2312" w:eastAsia="仿宋_GB2312"/>
          <w:sz w:val="32"/>
          <w:szCs w:val="32"/>
          <w:lang w:eastAsia="zh-CN"/>
        </w:rPr>
        <w:t>，做好烈士陵园环境卫生维护，做好宣传栏更新并按时完成。使烈士陵园周边环境维护较好创造。</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通过项目建设，创造良好的爱国主义教育基地</w:t>
      </w:r>
      <w:r>
        <w:rPr>
          <w:rFonts w:hint="eastAsia" w:ascii="仿宋_GB2312" w:hAnsi="仿宋_GB2312" w:eastAsia="仿宋_GB2312"/>
          <w:sz w:val="32"/>
          <w:szCs w:val="32"/>
          <w:lang w:eastAsia="zh-CN"/>
        </w:rPr>
        <w:t>，达到宣传要求。</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794CB7"/>
    <w:multiLevelType w:val="singleLevel"/>
    <w:tmpl w:val="CC794CB7"/>
    <w:lvl w:ilvl="0" w:tentative="0">
      <w:start w:val="2"/>
      <w:numFmt w:val="chineseCounting"/>
      <w:suff w:val="nothing"/>
      <w:lvlText w:val="（%1）"/>
      <w:lvlJc w:val="left"/>
      <w:rPr>
        <w:rFonts w:hint="eastAsia"/>
      </w:rPr>
    </w:lvl>
  </w:abstractNum>
  <w:abstractNum w:abstractNumId="1">
    <w:nsid w:val="0C7F52C4"/>
    <w:multiLevelType w:val="singleLevel"/>
    <w:tmpl w:val="0C7F52C4"/>
    <w:lvl w:ilvl="0" w:tentative="0">
      <w:start w:val="4"/>
      <w:numFmt w:val="decimal"/>
      <w:suff w:val="nothing"/>
      <w:lvlText w:val="%1、"/>
      <w:lvlJc w:val="left"/>
    </w:lvl>
  </w:abstractNum>
  <w:abstractNum w:abstractNumId="2">
    <w:nsid w:val="642A2CB0"/>
    <w:multiLevelType w:val="singleLevel"/>
    <w:tmpl w:val="642A2CB0"/>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EEA2275"/>
    <w:rsid w:val="1BEA0FB0"/>
    <w:rsid w:val="2A0C3112"/>
    <w:rsid w:val="398F1BD9"/>
    <w:rsid w:val="39921607"/>
    <w:rsid w:val="43B35B2A"/>
    <w:rsid w:val="468762A1"/>
    <w:rsid w:val="5375086E"/>
    <w:rsid w:val="5CBE49AB"/>
    <w:rsid w:val="6A524AEC"/>
    <w:rsid w:val="6B2A7805"/>
    <w:rsid w:val="6C3E7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698</Words>
  <Characters>706</Characters>
  <Lines>1</Lines>
  <Paragraphs>1</Paragraphs>
  <TotalTime>1</TotalTime>
  <ScaleCrop>false</ScaleCrop>
  <LinksUpToDate>false</LinksUpToDate>
  <CharactersWithSpaces>706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2022-04-20T01:51:47Z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79CB96B30EC64AC88217063BF72DF190</vt:lpwstr>
  </property>
</Properties>
</file>