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宋体" w:hAnsi="宋体"/>
          <w:b/>
          <w:sz w:val="36"/>
          <w:szCs w:val="36"/>
        </w:rPr>
      </w:pPr>
      <w:r>
        <w:rPr>
          <w:rFonts w:hint="eastAsia" w:ascii="黑体" w:hAnsi="黑体" w:eastAsia="黑体"/>
          <w:color w:val="000000"/>
          <w:sz w:val="32"/>
        </w:rPr>
        <w:t>附件</w:t>
      </w:r>
    </w:p>
    <w:p>
      <w:pPr>
        <w:jc w:val="center"/>
        <w:rPr>
          <w:rFonts w:ascii="宋体" w:hAnsi="宋体"/>
          <w:b/>
          <w:sz w:val="36"/>
          <w:szCs w:val="36"/>
        </w:rPr>
      </w:pPr>
      <w:r>
        <w:rPr>
          <w:rFonts w:hint="eastAsia" w:ascii="宋体" w:hAnsi="宋体"/>
          <w:b/>
          <w:sz w:val="36"/>
          <w:szCs w:val="36"/>
        </w:rPr>
        <w:t>财政支出项目绩效自评报告（用款单位）</w:t>
      </w:r>
    </w:p>
    <w:p>
      <w:pPr>
        <w:rPr>
          <w:rFonts w:ascii="仿宋_GB2312" w:eastAsia="仿宋_GB2312"/>
          <w:sz w:val="44"/>
          <w:szCs w:val="44"/>
        </w:rPr>
      </w:pPr>
    </w:p>
    <w:p>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（一）项目用款单位简要情况。</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乳源瑶族自治县退役军人事务局是同级县人民政府主管社会行政事务的职能部门，正科级单位，设有办公室、就业安置与权益维护股、拥军优抚和褒扬纪念股3个职能股室和烈士设施管理所、退役军人服务中心2</w:t>
      </w:r>
      <w:bookmarkStart w:id="0" w:name="_GoBack"/>
      <w:bookmarkEnd w:id="0"/>
      <w:r>
        <w:rPr>
          <w:rFonts w:hint="eastAsia" w:ascii="仿宋_GB2312" w:eastAsia="仿宋_GB2312"/>
          <w:sz w:val="32"/>
          <w:szCs w:val="32"/>
          <w:lang w:val="en-US" w:eastAsia="zh-CN"/>
        </w:rPr>
        <w:t>个事业单位。</w:t>
      </w:r>
    </w:p>
    <w:p>
      <w:pPr>
        <w:numPr>
          <w:ilvl w:val="0"/>
          <w:numId w:val="1"/>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项目实施主要内容及实施程序。</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优抚对象八一春节慰问经费是落实各项拥军优抚政策的一项重要工作，是体现党和政府对优抚对象的关爱。</w:t>
      </w:r>
    </w:p>
    <w:p>
      <w:pPr>
        <w:numPr>
          <w:ilvl w:val="0"/>
          <w:numId w:val="1"/>
        </w:numPr>
        <w:spacing w:line="360" w:lineRule="auto"/>
        <w:ind w:left="0" w:leftChars="0" w:firstLine="640" w:firstLineChars="200"/>
        <w:rPr>
          <w:rFonts w:hint="eastAsia" w:ascii="仿宋_GB2312" w:eastAsia="仿宋_GB2312"/>
          <w:sz w:val="32"/>
          <w:szCs w:val="32"/>
        </w:rPr>
      </w:pPr>
      <w:r>
        <w:rPr>
          <w:rFonts w:hint="eastAsia" w:ascii="仿宋_GB2312" w:eastAsia="仿宋_GB2312"/>
          <w:sz w:val="32"/>
          <w:szCs w:val="32"/>
          <w:lang w:val="en-US" w:eastAsia="zh-CN"/>
        </w:rPr>
        <w:t>综</w:t>
      </w:r>
      <w:r>
        <w:rPr>
          <w:rFonts w:hint="eastAsia" w:ascii="仿宋_GB2312" w:eastAsia="仿宋_GB2312"/>
          <w:sz w:val="32"/>
          <w:szCs w:val="32"/>
        </w:rPr>
        <w:t>述项目自评等级和分数，并对照佐证材料逐一分析。</w:t>
      </w:r>
    </w:p>
    <w:p>
      <w:pPr>
        <w:numPr>
          <w:ilvl w:val="0"/>
          <w:numId w:val="0"/>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eastAsia="zh-CN"/>
        </w:rPr>
        <w:t>根据绩效评价情况，民政局认真落实相关政策，积极发挥资金效益，评价小组根据评价指标进行了量化考核。</w:t>
      </w:r>
      <w:r>
        <w:rPr>
          <w:rFonts w:hint="default" w:ascii="仿宋_GB2312" w:eastAsia="仿宋_GB2312"/>
          <w:sz w:val="32"/>
          <w:szCs w:val="32"/>
          <w:lang w:eastAsia="zh-CN"/>
        </w:rPr>
        <w:t>评价过程中，我们主要是通过收集相关数据和信息资料，获取各项绩效指标实际值</w:t>
      </w:r>
      <w:r>
        <w:rPr>
          <w:rFonts w:hint="eastAsia" w:ascii="仿宋_GB2312" w:eastAsia="仿宋_GB2312"/>
          <w:sz w:val="32"/>
          <w:szCs w:val="32"/>
          <w:lang w:eastAsia="zh-CN"/>
        </w:rPr>
        <w:t>，</w:t>
      </w:r>
      <w:r>
        <w:rPr>
          <w:rFonts w:hint="default" w:ascii="仿宋_GB2312" w:eastAsia="仿宋_GB2312"/>
          <w:sz w:val="32"/>
          <w:szCs w:val="32"/>
          <w:lang w:eastAsia="zh-CN"/>
        </w:rPr>
        <w:t>对所获取的资料进行综合分析整理，按照评价指标的各项分值及评价标准进行逐项打分汇总，形成自评报告。</w:t>
      </w:r>
      <w:r>
        <w:rPr>
          <w:rFonts w:hint="eastAsia" w:ascii="仿宋_GB2312" w:hAnsi="Times New Roman" w:eastAsia="仿宋_GB2312" w:cs="Times New Roman"/>
          <w:kern w:val="2"/>
          <w:sz w:val="32"/>
          <w:szCs w:val="32"/>
          <w:lang w:val="en-US" w:eastAsia="zh-CN" w:bidi="ar-SA"/>
        </w:rPr>
        <w:t>所有绩效表格填写完整，佐证材料齐全，真实有效，按时各项绩效资料全部完成，情况良好，所有项目绩效合格</w:t>
      </w:r>
      <w:r>
        <w:rPr>
          <w:rFonts w:hint="eastAsia" w:ascii="仿宋_GB2312" w:eastAsia="仿宋_GB2312" w:cs="Times New Roman"/>
          <w:kern w:val="2"/>
          <w:sz w:val="32"/>
          <w:szCs w:val="32"/>
          <w:lang w:val="en-US" w:eastAsia="zh-CN" w:bidi="ar-SA"/>
        </w:rPr>
        <w:t>。</w:t>
      </w:r>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（一）资金使用绩效。</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1、项目资金实际总投入</w:t>
      </w:r>
      <w:r>
        <w:rPr>
          <w:rFonts w:hint="eastAsia" w:ascii="仿宋_GB2312" w:hAnsi="仿宋_GB2312" w:eastAsia="仿宋_GB2312"/>
          <w:sz w:val="32"/>
          <w:szCs w:val="32"/>
          <w:lang w:val="en-US" w:eastAsia="zh-CN"/>
        </w:rPr>
        <w:t>99800元</w:t>
      </w:r>
      <w:r>
        <w:rPr>
          <w:rFonts w:hint="eastAsia" w:ascii="仿宋_GB2312" w:hAnsi="仿宋_GB2312" w:eastAsia="仿宋_GB2312"/>
          <w:sz w:val="32"/>
          <w:szCs w:val="32"/>
        </w:rPr>
        <w:t>。</w:t>
      </w:r>
    </w:p>
    <w:p>
      <w:pPr>
        <w:spacing w:line="360" w:lineRule="auto"/>
        <w:ind w:firstLine="640" w:firstLineChars="200"/>
        <w:rPr>
          <w:rFonts w:hint="eastAsia" w:ascii="仿宋_GB2312" w:hAnsi="仿宋_GB2312" w:eastAsia="仿宋_GB2312"/>
          <w:sz w:val="32"/>
          <w:szCs w:val="32"/>
          <w:lang w:val="en-US" w:eastAsia="zh-CN"/>
        </w:rPr>
      </w:pPr>
      <w:r>
        <w:rPr>
          <w:rFonts w:hint="eastAsia" w:ascii="仿宋_GB2312" w:hAnsi="仿宋_GB2312" w:eastAsia="仿宋_GB2312"/>
          <w:sz w:val="32"/>
          <w:szCs w:val="32"/>
        </w:rPr>
        <w:t>2、项目资金实际支出</w:t>
      </w:r>
      <w:r>
        <w:rPr>
          <w:rFonts w:hint="eastAsia" w:ascii="仿宋_GB2312" w:hAnsi="仿宋_GB2312" w:eastAsia="仿宋_GB2312"/>
          <w:sz w:val="32"/>
          <w:szCs w:val="32"/>
          <w:lang w:val="en-US" w:eastAsia="zh-CN"/>
        </w:rPr>
        <w:t>99800元。</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3、项目的绩效目标</w:t>
      </w:r>
      <w:r>
        <w:rPr>
          <w:rFonts w:hint="eastAsia" w:ascii="仿宋_GB2312" w:hAnsi="仿宋_GB2312" w:eastAsia="仿宋_GB2312"/>
          <w:sz w:val="32"/>
          <w:szCs w:val="32"/>
          <w:lang w:val="en-US" w:eastAsia="zh-CN"/>
        </w:rPr>
        <w:t>完成情况</w:t>
      </w:r>
      <w:r>
        <w:rPr>
          <w:rFonts w:hint="eastAsia" w:ascii="仿宋_GB2312" w:hAnsi="仿宋_GB2312" w:eastAsia="仿宋_GB2312"/>
          <w:sz w:val="32"/>
          <w:szCs w:val="32"/>
        </w:rPr>
        <w:t>（经济、政治和社会效益）。</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通过一系列走访慰问活动，让优抚对象真正感受到党和政府的温暖，充分营造拥军优属的良好社会氛围，促进军民深度融合发展</w:t>
      </w:r>
    </w:p>
    <w:p>
      <w:pPr>
        <w:numPr>
          <w:ilvl w:val="0"/>
          <w:numId w:val="2"/>
        </w:num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项目资金使用效益，对环境、经济、社会的可持续影响。</w:t>
      </w:r>
    </w:p>
    <w:p>
      <w:pPr>
        <w:spacing w:line="360" w:lineRule="auto"/>
        <w:ind w:firstLine="640" w:firstLineChars="200"/>
        <w:rPr>
          <w:rFonts w:hint="eastAsia" w:ascii="仿宋_GB2312" w:eastAsia="仿宋_GB2312"/>
          <w:sz w:val="32"/>
          <w:szCs w:val="32"/>
          <w:lang w:val="en-US" w:eastAsia="zh-CN"/>
        </w:rPr>
      </w:pPr>
      <w:r>
        <w:rPr>
          <w:rFonts w:hint="eastAsia" w:ascii="仿宋_GB2312" w:hAnsi="仿宋_GB2312" w:eastAsia="仿宋_GB2312"/>
          <w:sz w:val="32"/>
          <w:szCs w:val="32"/>
        </w:rPr>
        <w:t>开展</w:t>
      </w:r>
      <w:r>
        <w:rPr>
          <w:rFonts w:hint="eastAsia" w:ascii="仿宋_GB2312" w:eastAsia="仿宋_GB2312"/>
          <w:sz w:val="32"/>
          <w:szCs w:val="32"/>
          <w:lang w:val="en-US" w:eastAsia="zh-CN"/>
        </w:rPr>
        <w:t>优抚对象八一春节</w:t>
      </w:r>
      <w:r>
        <w:rPr>
          <w:rFonts w:hint="eastAsia" w:ascii="仿宋_GB2312" w:eastAsia="仿宋_GB2312"/>
          <w:sz w:val="32"/>
          <w:szCs w:val="32"/>
          <w:lang w:eastAsia="zh-CN"/>
        </w:rPr>
        <w:t>走访慰问，</w:t>
      </w:r>
      <w:r>
        <w:rPr>
          <w:rFonts w:hint="eastAsia" w:ascii="仿宋_GB2312" w:eastAsia="仿宋_GB2312"/>
          <w:sz w:val="32"/>
          <w:szCs w:val="32"/>
          <w:lang w:val="en-US" w:eastAsia="zh-CN"/>
        </w:rPr>
        <w:t>使优抚对象真正体会到党和政府的关怀和温暖，大力弘扬拥军优属、拥政爱民的光荣传统，充分营造拥军优属的良好社会氛围，</w:t>
      </w:r>
      <w:r>
        <w:rPr>
          <w:rFonts w:hint="eastAsia" w:ascii="仿宋_GB2312" w:hAnsi="仿宋_GB2312" w:eastAsia="仿宋_GB2312"/>
          <w:sz w:val="32"/>
          <w:szCs w:val="32"/>
        </w:rPr>
        <w:t>推动我县经济建设健康发展</w:t>
      </w:r>
      <w:r>
        <w:rPr>
          <w:rFonts w:hint="eastAsia" w:ascii="仿宋_GB2312" w:eastAsia="仿宋_GB2312"/>
          <w:sz w:val="32"/>
          <w:szCs w:val="32"/>
          <w:lang w:val="en-US" w:eastAsia="zh-CN"/>
        </w:rPr>
        <w:t>。</w:t>
      </w:r>
    </w:p>
    <w:p>
      <w:pPr>
        <w:numPr>
          <w:ilvl w:val="0"/>
          <w:numId w:val="3"/>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存在问题。</w:t>
      </w:r>
    </w:p>
    <w:p>
      <w:pPr>
        <w:numPr>
          <w:ilvl w:val="0"/>
          <w:numId w:val="0"/>
        </w:num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360" w:lineRule="auto"/>
        <w:ind w:firstLine="640" w:firstLineChars="200"/>
        <w:rPr>
          <w:rFonts w:ascii="黑体" w:eastAsia="黑体"/>
          <w:sz w:val="32"/>
          <w:szCs w:val="32"/>
        </w:rPr>
      </w:pPr>
      <w:r>
        <w:rPr>
          <w:rFonts w:hint="eastAsia" w:ascii="黑体" w:eastAsia="黑体"/>
          <w:sz w:val="32"/>
          <w:szCs w:val="32"/>
        </w:rPr>
        <w:t>三、改进意见</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针对存在的问题提出完善项目管理资金绩效管理的意见。或拟在下一步工作中调整完善的工作计划。</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360" w:lineRule="auto"/>
        <w:ind w:firstLine="640" w:firstLineChars="200"/>
        <w:rPr>
          <w:rFonts w:hint="eastAsia" w:ascii="黑体" w:eastAsia="黑体"/>
          <w:sz w:val="32"/>
          <w:szCs w:val="32"/>
        </w:rPr>
      </w:pPr>
      <w:r>
        <w:rPr>
          <w:rFonts w:hint="eastAsia" w:ascii="黑体" w:eastAsia="黑体"/>
          <w:sz w:val="32"/>
          <w:szCs w:val="32"/>
          <w:lang w:eastAsia="zh-CN"/>
        </w:rPr>
        <w:t>四、</w:t>
      </w:r>
      <w:r>
        <w:rPr>
          <w:rFonts w:hint="eastAsia" w:ascii="黑体" w:eastAsia="黑体"/>
          <w:sz w:val="32"/>
          <w:szCs w:val="32"/>
        </w:rPr>
        <w:t>其他需要说明的情况</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包括但不限于政策制定、项目实施管理等方面好的经验方法，碰到的实际困难等其他需说明的内容。</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40C7AE"/>
    <w:multiLevelType w:val="singleLevel"/>
    <w:tmpl w:val="8740C7AE"/>
    <w:lvl w:ilvl="0" w:tentative="0">
      <w:start w:val="4"/>
      <w:numFmt w:val="decimal"/>
      <w:suff w:val="nothing"/>
      <w:lvlText w:val="%1、"/>
      <w:lvlJc w:val="left"/>
    </w:lvl>
  </w:abstractNum>
  <w:abstractNum w:abstractNumId="1">
    <w:nsid w:val="E4496858"/>
    <w:multiLevelType w:val="singleLevel"/>
    <w:tmpl w:val="E4496858"/>
    <w:lvl w:ilvl="0" w:tentative="0">
      <w:start w:val="2"/>
      <w:numFmt w:val="chineseCounting"/>
      <w:suff w:val="nothing"/>
      <w:lvlText w:val="（%1）"/>
      <w:lvlJc w:val="left"/>
      <w:rPr>
        <w:rFonts w:hint="eastAsia"/>
      </w:rPr>
    </w:lvl>
  </w:abstractNum>
  <w:abstractNum w:abstractNumId="2">
    <w:nsid w:val="742CD88E"/>
    <w:multiLevelType w:val="singleLevel"/>
    <w:tmpl w:val="742CD88E"/>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1BEA0FB0"/>
    <w:rsid w:val="1C3261F4"/>
    <w:rsid w:val="2A0C3112"/>
    <w:rsid w:val="2E28664B"/>
    <w:rsid w:val="39921607"/>
    <w:rsid w:val="468762A1"/>
    <w:rsid w:val="4CB20454"/>
    <w:rsid w:val="4E632147"/>
    <w:rsid w:val="5375086E"/>
    <w:rsid w:val="72417AE2"/>
    <w:rsid w:val="7C364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753</Words>
  <Characters>761</Characters>
  <Lines>1</Lines>
  <Paragraphs>1</Paragraphs>
  <TotalTime>0</TotalTime>
  <ScaleCrop>false</ScaleCrop>
  <LinksUpToDate>false</LinksUpToDate>
  <CharactersWithSpaces>761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2018-10-25T02:57:00Z</cp:lastPrinted>
  <dcterms:modified xsi:type="dcterms:W3CDTF">2022-04-11T03:42:48Z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51F1D63901914931A6956DDC931C0266</vt:lpwstr>
  </property>
</Properties>
</file>