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numPr>
          <w:ilvl w:val="0"/>
          <w:numId w:val="1"/>
        </w:numPr>
        <w:spacing w:line="360" w:lineRule="auto"/>
        <w:ind w:firstLine="640" w:firstLineChars="200"/>
        <w:rPr>
          <w:rFonts w:hint="eastAsia" w:ascii="黑体" w:eastAsia="黑体"/>
          <w:sz w:val="32"/>
          <w:szCs w:val="32"/>
        </w:rPr>
      </w:pPr>
      <w:r>
        <w:rPr>
          <w:rFonts w:hint="eastAsia" w:ascii="黑体" w:eastAsia="黑体"/>
          <w:sz w:val="32"/>
          <w:szCs w:val="32"/>
        </w:rPr>
        <w:t>项目基本情况及自评结论</w:t>
      </w:r>
    </w:p>
    <w:p>
      <w:pPr>
        <w:numPr>
          <w:ilvl w:val="0"/>
          <w:numId w:val="0"/>
        </w:numPr>
        <w:spacing w:line="360" w:lineRule="auto"/>
        <w:ind w:firstLine="640" w:firstLineChars="200"/>
        <w:rPr>
          <w:rFonts w:hint="eastAsia" w:ascii="仿宋_GB2312" w:hAnsi="仿宋_GB2312" w:eastAsia="仿宋_GB2312" w:cs="仿宋_GB2312"/>
          <w:spacing w:val="-9"/>
          <w:sz w:val="32"/>
          <w:szCs w:val="32"/>
          <w:lang w:val="en-US" w:eastAsia="zh-CN"/>
        </w:rPr>
      </w:pPr>
      <w:r>
        <w:rPr>
          <w:rFonts w:hint="eastAsia" w:ascii="仿宋_GB2312" w:eastAsia="仿宋_GB2312"/>
          <w:sz w:val="32"/>
          <w:szCs w:val="32"/>
          <w:lang w:eastAsia="zh-CN"/>
        </w:rPr>
        <w:t>退役军人事务局作为该项目的实施单位，严格发放程序，明确发放时限，适时督导检查工作的进展情况。</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04" w:firstLineChars="200"/>
        <w:jc w:val="left"/>
        <w:textAlignment w:val="auto"/>
        <w:outlineLvl w:val="9"/>
        <w:rPr>
          <w:rFonts w:hint="eastAsia" w:ascii="黑体" w:eastAsia="黑体"/>
          <w:sz w:val="32"/>
          <w:szCs w:val="32"/>
        </w:rPr>
      </w:pPr>
      <w:r>
        <w:rPr>
          <w:rFonts w:hint="eastAsia" w:ascii="仿宋_GB2312" w:hAnsi="仿宋_GB2312" w:eastAsia="仿宋_GB2312" w:cs="仿宋_GB2312"/>
          <w:spacing w:val="-9"/>
          <w:sz w:val="32"/>
          <w:szCs w:val="32"/>
          <w:lang w:val="en-US" w:eastAsia="zh-CN"/>
        </w:rPr>
        <w:t>2021年县财政下达优抚对象医疗补助资金为5000元，主要用于</w:t>
      </w:r>
      <w:bookmarkStart w:id="0" w:name="_GoBack"/>
      <w:bookmarkEnd w:id="0"/>
      <w:r>
        <w:rPr>
          <w:rFonts w:hint="eastAsia" w:ascii="仿宋_GB2312" w:hAnsi="仿宋_GB2312" w:eastAsia="仿宋_GB2312" w:cs="仿宋_GB2312"/>
          <w:spacing w:val="-9"/>
          <w:sz w:val="32"/>
          <w:szCs w:val="32"/>
          <w:lang w:val="en-US" w:eastAsia="zh-CN"/>
        </w:rPr>
        <w:t>乳源县优抚对象医疗补助。项目资金主要是为解决优抚对象医疗难问题，使优抚对象医疗难问题得到有效缓解，改善医疗保障待遇不断提高的一项补助资金。</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SA"/>
        </w:rPr>
        <w:t>资金使用绩效良好，按规定支出，取得预期成效。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5000元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5000元</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对优抚对象的医疗补助申请认真的审核，对各类优抚对象医疗补助核报标准按规定执行确保不同对象按不同的标准核报补助。</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lang w:eastAsia="zh-CN"/>
        </w:rPr>
        <w:t>：</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通过发放优抚对象医疗补助资金，使优抚对象医疗难问题得到有效缓解，医疗保障待遇不断提高。</w:t>
      </w:r>
    </w:p>
    <w:p>
      <w:pPr>
        <w:numPr>
          <w:ilvl w:val="0"/>
          <w:numId w:val="0"/>
        </w:num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lang w:val="en-US" w:eastAsia="zh-CN"/>
        </w:rPr>
        <w:t>4、</w:t>
      </w:r>
      <w:r>
        <w:rPr>
          <w:rFonts w:hint="eastAsia" w:ascii="仿宋_GB2312" w:hAnsi="仿宋_GB2312" w:eastAsia="仿宋_GB2312"/>
          <w:sz w:val="32"/>
          <w:szCs w:val="32"/>
        </w:rPr>
        <w:t>项目资金使用效益，对环境、经济、社会的可持续影响</w:t>
      </w:r>
      <w:r>
        <w:rPr>
          <w:rFonts w:hint="eastAsia" w:ascii="仿宋_GB2312" w:hAnsi="仿宋_GB2312" w:eastAsia="仿宋_GB2312"/>
          <w:sz w:val="32"/>
          <w:szCs w:val="32"/>
          <w:lang w:eastAsia="zh-CN"/>
        </w:rPr>
        <w:t>：</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解决优抚对象医疗难问题</w:t>
      </w:r>
      <w:r>
        <w:rPr>
          <w:rFonts w:hint="eastAsia" w:ascii="仿宋_GB2312" w:hAnsi="仿宋_GB2312" w:eastAsia="仿宋_GB2312"/>
          <w:sz w:val="32"/>
          <w:szCs w:val="32"/>
          <w:lang w:eastAsia="zh-CN"/>
        </w:rPr>
        <w:t>，使</w:t>
      </w:r>
      <w:r>
        <w:rPr>
          <w:rFonts w:hint="eastAsia" w:ascii="仿宋_GB2312" w:hAnsi="仿宋_GB2312" w:eastAsia="仿宋_GB2312"/>
          <w:sz w:val="32"/>
          <w:szCs w:val="32"/>
        </w:rPr>
        <w:t>优抚对象医疗难问题</w:t>
      </w:r>
      <w:r>
        <w:rPr>
          <w:rFonts w:hint="eastAsia" w:ascii="仿宋_GB2312" w:hAnsi="仿宋_GB2312" w:eastAsia="仿宋_GB2312"/>
          <w:sz w:val="32"/>
          <w:szCs w:val="32"/>
          <w:lang w:eastAsia="zh-CN"/>
        </w:rPr>
        <w:t>得到</w:t>
      </w:r>
      <w:r>
        <w:rPr>
          <w:rFonts w:hint="eastAsia" w:ascii="仿宋_GB2312" w:hAnsi="仿宋_GB2312" w:eastAsia="仿宋_GB2312"/>
          <w:sz w:val="32"/>
          <w:szCs w:val="32"/>
        </w:rPr>
        <w:t>改善</w:t>
      </w:r>
      <w:r>
        <w:rPr>
          <w:rFonts w:hint="eastAsia" w:ascii="仿宋_GB2312" w:hAnsi="仿宋_GB2312" w:eastAsia="仿宋_GB2312"/>
          <w:sz w:val="32"/>
          <w:szCs w:val="32"/>
          <w:lang w:eastAsia="zh-CN"/>
        </w:rPr>
        <w:t>，促进社会和谐，</w:t>
      </w:r>
      <w:r>
        <w:rPr>
          <w:rFonts w:hint="eastAsia" w:ascii="仿宋_GB2312" w:hAnsi="仿宋_GB2312" w:eastAsia="仿宋_GB2312"/>
          <w:sz w:val="32"/>
          <w:szCs w:val="32"/>
        </w:rPr>
        <w:t>维护社会稳定</w:t>
      </w:r>
      <w:r>
        <w:rPr>
          <w:rFonts w:hint="eastAsia" w:ascii="仿宋_GB2312" w:hAnsi="仿宋_GB2312" w:eastAsia="仿宋_GB2312"/>
          <w:sz w:val="32"/>
          <w:szCs w:val="32"/>
          <w:lang w:eastAsia="zh-CN"/>
        </w:rPr>
        <w:t>。</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（二）存在问题。针对短板指标分析项目资金使用存在的问题和原因</w:t>
      </w: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eastAsia="仿宋_GB2312"/>
          <w:lang w:eastAsia="zh-CN"/>
        </w:rPr>
      </w:pPr>
      <w:r>
        <w:rPr>
          <w:rFonts w:hint="eastAsia" w:ascii="仿宋_GB2312" w:eastAsia="仿宋_GB2312"/>
          <w:sz w:val="32"/>
          <w:szCs w:val="32"/>
        </w:rPr>
        <w:t>针对存在的问题提出完善项目管理</w:t>
      </w:r>
      <w:r>
        <w:rPr>
          <w:rFonts w:hint="eastAsia" w:ascii="仿宋_GB2312" w:eastAsia="仿宋_GB2312"/>
          <w:sz w:val="32"/>
          <w:szCs w:val="32"/>
          <w:lang w:eastAsia="zh-CN"/>
        </w:rPr>
        <w:t>、</w:t>
      </w:r>
      <w:r>
        <w:rPr>
          <w:rFonts w:hint="eastAsia" w:ascii="仿宋_GB2312" w:eastAsia="仿宋_GB2312"/>
          <w:sz w:val="32"/>
          <w:szCs w:val="32"/>
        </w:rPr>
        <w:t>资金绩效管理的意见</w:t>
      </w:r>
      <w:r>
        <w:rPr>
          <w:rFonts w:hint="eastAsia" w:ascii="仿宋_GB2312" w:eastAsia="仿宋_GB2312"/>
          <w:sz w:val="32"/>
          <w:szCs w:val="32"/>
          <w:lang w:eastAsia="zh-CN"/>
        </w:rPr>
        <w:t>：无</w:t>
      </w:r>
    </w:p>
    <w:p/>
    <w:p/>
    <w:p/>
    <w:p/>
    <w:p>
      <w:pPr>
        <w:spacing w:line="360" w:lineRule="auto"/>
        <w:ind w:firstLine="640" w:firstLineChars="200"/>
        <w:rPr>
          <w:rFonts w:hint="eastAsia" w:ascii="仿宋_GB2312" w:eastAsia="仿宋_GB2312"/>
          <w:sz w:val="32"/>
          <w:szCs w:val="32"/>
        </w:rPr>
      </w:pPr>
    </w:p>
    <w:p>
      <w:pPr>
        <w:spacing w:line="360" w:lineRule="auto"/>
        <w:ind w:firstLine="640" w:firstLineChars="200"/>
        <w:rPr>
          <w:rFonts w:hint="eastAsia" w:ascii="仿宋_GB2312" w:eastAsia="仿宋_GB2312"/>
          <w:sz w:val="32"/>
          <w:szCs w:val="32"/>
        </w:rPr>
      </w:pPr>
    </w:p>
    <w:p>
      <w:pPr>
        <w:spacing w:line="360" w:lineRule="auto"/>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乳源瑶族自治县退役军人事务局</w:t>
      </w:r>
    </w:p>
    <w:p>
      <w:pPr>
        <w:spacing w:line="360" w:lineRule="auto"/>
        <w:ind w:firstLine="640" w:firstLineChars="200"/>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2020年3月12日</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54B9D9"/>
    <w:multiLevelType w:val="singleLevel"/>
    <w:tmpl w:val="9754B9D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7783318"/>
    <w:rsid w:val="1AD0761E"/>
    <w:rsid w:val="1BEA0FB0"/>
    <w:rsid w:val="22223168"/>
    <w:rsid w:val="2A0C3112"/>
    <w:rsid w:val="468762A1"/>
    <w:rsid w:val="4B204C1F"/>
    <w:rsid w:val="63E70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501</Words>
  <Characters>517</Characters>
  <Lines>1</Lines>
  <Paragraphs>1</Paragraphs>
  <TotalTime>3</TotalTime>
  <ScaleCrop>false</ScaleCrop>
  <LinksUpToDate>false</LinksUpToDate>
  <CharactersWithSpaces>560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2022-04-08T06:46:55Z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AB28A329A2104445A7B2CA4E6F9F9A04</vt:lpwstr>
  </property>
</Properties>
</file>