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bCs/>
          <w:sz w:val="36"/>
          <w:szCs w:val="36"/>
        </w:rPr>
      </w:pPr>
      <w:r>
        <w:rPr>
          <w:rFonts w:hint="eastAsia" w:ascii="宋体" w:hAnsi="宋体"/>
          <w:b/>
          <w:sz w:val="36"/>
          <w:szCs w:val="36"/>
        </w:rPr>
        <w:t>被征地农民补偿资金</w:t>
      </w:r>
      <w:r>
        <w:rPr>
          <w:rFonts w:hint="eastAsia" w:ascii="宋体" w:hAnsi="宋体" w:cs="宋体"/>
          <w:b/>
          <w:bCs/>
          <w:sz w:val="36"/>
          <w:szCs w:val="36"/>
        </w:rPr>
        <w:t>财政支出项目绩效自评报告</w:t>
      </w:r>
    </w:p>
    <w:p>
      <w:pPr>
        <w:spacing w:line="360" w:lineRule="auto"/>
        <w:ind w:firstLine="640" w:firstLineChars="200"/>
        <w:rPr>
          <w:rFonts w:hint="eastAsia" w:ascii="黑体" w:eastAsia="黑体" w:cs="黑体"/>
          <w:sz w:val="32"/>
          <w:szCs w:val="32"/>
        </w:rPr>
      </w:pPr>
    </w:p>
    <w:p>
      <w:pPr>
        <w:spacing w:line="360" w:lineRule="auto"/>
        <w:ind w:firstLine="640" w:firstLineChars="200"/>
        <w:rPr>
          <w:rFonts w:ascii="黑体" w:eastAsia="黑体"/>
          <w:sz w:val="32"/>
          <w:szCs w:val="32"/>
        </w:rPr>
      </w:pPr>
      <w:r>
        <w:rPr>
          <w:rFonts w:hint="eastAsia" w:ascii="黑体" w:eastAsia="黑体" w:cs="黑体"/>
          <w:sz w:val="32"/>
          <w:szCs w:val="32"/>
        </w:rPr>
        <w:t>一、项目基本情况及自评结论</w:t>
      </w:r>
    </w:p>
    <w:p>
      <w:pPr>
        <w:spacing w:line="360" w:lineRule="auto"/>
        <w:ind w:firstLine="640" w:firstLineChars="200"/>
        <w:rPr>
          <w:rFonts w:ascii="仿宋_GB2312" w:eastAsia="仿宋_GB2312"/>
          <w:sz w:val="32"/>
          <w:szCs w:val="32"/>
        </w:rPr>
      </w:pPr>
      <w:r>
        <w:rPr>
          <w:rFonts w:hint="eastAsia" w:ascii="仿宋_GB2312" w:eastAsia="仿宋_GB2312" w:cs="仿宋_GB2312"/>
          <w:sz w:val="32"/>
          <w:szCs w:val="32"/>
        </w:rPr>
        <w:t>（一）项目用款单位简要情况</w:t>
      </w:r>
    </w:p>
    <w:p>
      <w:pPr>
        <w:spacing w:line="360" w:lineRule="auto"/>
        <w:ind w:firstLine="640" w:firstLineChars="200"/>
        <w:rPr>
          <w:rFonts w:ascii="仿宋_GB2312" w:eastAsia="仿宋_GB2312"/>
          <w:sz w:val="32"/>
          <w:szCs w:val="32"/>
        </w:rPr>
      </w:pPr>
      <w:r>
        <w:rPr>
          <w:rFonts w:hint="eastAsia" w:ascii="仿宋_GB2312" w:hAnsi="宋体" w:eastAsia="仿宋_GB2312" w:cs="仿宋_GB2312"/>
          <w:sz w:val="32"/>
          <w:szCs w:val="32"/>
        </w:rPr>
        <w:t>乳源瑶族自治县国土局成立于</w:t>
      </w:r>
      <w:r>
        <w:rPr>
          <w:rFonts w:ascii="仿宋_GB2312" w:hAnsi="宋体" w:eastAsia="仿宋_GB2312" w:cs="仿宋_GB2312"/>
          <w:sz w:val="32"/>
          <w:szCs w:val="32"/>
        </w:rPr>
        <w:t>1986</w:t>
      </w:r>
      <w:r>
        <w:rPr>
          <w:rFonts w:hint="eastAsia" w:ascii="仿宋_GB2312" w:hAnsi="宋体" w:eastAsia="仿宋_GB2312" w:cs="仿宋_GB2312"/>
          <w:sz w:val="32"/>
          <w:szCs w:val="32"/>
        </w:rPr>
        <w:t>年，</w:t>
      </w:r>
      <w:r>
        <w:rPr>
          <w:rFonts w:ascii="仿宋_GB2312" w:hAnsi="宋体" w:eastAsia="仿宋_GB2312" w:cs="仿宋_GB2312"/>
          <w:sz w:val="32"/>
          <w:szCs w:val="32"/>
        </w:rPr>
        <w:t>20</w:t>
      </w:r>
      <w:r>
        <w:rPr>
          <w:rFonts w:hint="eastAsia" w:ascii="仿宋_GB2312" w:hAnsi="宋体" w:eastAsia="仿宋_GB2312" w:cs="仿宋_GB2312"/>
          <w:sz w:val="32"/>
          <w:szCs w:val="32"/>
        </w:rPr>
        <w:t>19年更名为乳源瑶族自治县自然资源局，为正科级行政单位，主要职能：贯彻执行国家有关土地、矿产、测绘管理的方针、政策和法律、法规，合理利用和保护土地资源。</w:t>
      </w:r>
    </w:p>
    <w:p>
      <w:pPr>
        <w:spacing w:line="360" w:lineRule="auto"/>
        <w:ind w:firstLine="640" w:firstLineChars="200"/>
        <w:rPr>
          <w:rFonts w:ascii="仿宋_GB2312" w:eastAsia="仿宋_GB2312"/>
          <w:sz w:val="32"/>
          <w:szCs w:val="32"/>
        </w:rPr>
      </w:pPr>
      <w:r>
        <w:rPr>
          <w:rFonts w:hint="eastAsia" w:ascii="仿宋_GB2312" w:eastAsia="仿宋_GB2312" w:cs="仿宋_GB2312"/>
          <w:sz w:val="32"/>
          <w:szCs w:val="32"/>
        </w:rPr>
        <w:t>（二）项目实施主要内容及实施程序</w:t>
      </w:r>
    </w:p>
    <w:p>
      <w:pPr>
        <w:spacing w:line="360" w:lineRule="auto"/>
        <w:ind w:firstLine="640" w:firstLineChars="200"/>
        <w:rPr>
          <w:rFonts w:ascii="仿宋_GB2312" w:eastAsia="仿宋_GB2312" w:cs="仿宋_GB2312"/>
          <w:sz w:val="32"/>
          <w:szCs w:val="32"/>
          <w:highlight w:val="yellow"/>
        </w:rPr>
      </w:pPr>
      <w:r>
        <w:rPr>
          <w:rFonts w:hint="eastAsia" w:ascii="仿宋_GB2312" w:hAnsi="仿宋_GB2312" w:eastAsia="仿宋_GB2312" w:cs="仿宋_GB2312"/>
          <w:color w:val="auto"/>
          <w:sz w:val="32"/>
          <w:szCs w:val="32"/>
          <w:highlight w:val="none"/>
          <w:lang w:eastAsia="zh-CN"/>
        </w:rPr>
        <w:t>根据</w:t>
      </w:r>
      <w:r>
        <w:rPr>
          <w:rFonts w:hint="eastAsia" w:ascii="仿宋_GB2312" w:hAnsi="仿宋_GB2312" w:eastAsia="仿宋_GB2312" w:cs="仿宋_GB2312"/>
          <w:color w:val="auto"/>
          <w:kern w:val="0"/>
          <w:sz w:val="32"/>
          <w:szCs w:val="32"/>
          <w:highlight w:val="none"/>
          <w:lang w:val="en-US" w:eastAsia="zh-CN" w:bidi="ar"/>
        </w:rPr>
        <w:t>《广东省人民政府办公厅转发省人力资源社会保障厅关于进一步完善我省被征地农民养老保障政策意见的通知》（粤府办〔2021〕22号）</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lang w:val="en-US" w:eastAsia="zh-CN"/>
        </w:rPr>
        <w:t>《韶关市人民政府办公室关于进一步明确韶关市被征地农民养老保障工作的通知》（韶府办发函</w:t>
      </w:r>
      <w:r>
        <w:rPr>
          <w:rFonts w:hint="eastAsia" w:ascii="仿宋_GB2312" w:hAnsi="仿宋_GB2312" w:eastAsia="仿宋_GB2312" w:cs="仿宋_GB2312"/>
          <w:color w:val="auto"/>
          <w:kern w:val="0"/>
          <w:sz w:val="32"/>
          <w:szCs w:val="32"/>
          <w:highlight w:val="none"/>
          <w:lang w:val="en-US" w:eastAsia="zh-CN" w:bidi="ar"/>
        </w:rPr>
        <w:t>〔2021〕179号</w:t>
      </w:r>
      <w:r>
        <w:rPr>
          <w:rFonts w:hint="eastAsia" w:ascii="仿宋_GB2312" w:hAnsi="仿宋_GB2312" w:eastAsia="仿宋_GB2312" w:cs="仿宋_GB2312"/>
          <w:color w:val="auto"/>
          <w:sz w:val="32"/>
          <w:szCs w:val="32"/>
          <w:highlight w:val="none"/>
          <w:lang w:val="en-US" w:eastAsia="zh-CN"/>
        </w:rPr>
        <w:t>）等文，</w:t>
      </w:r>
      <w:r>
        <w:rPr>
          <w:rFonts w:hint="eastAsia" w:ascii="仿宋_GB2312" w:eastAsia="仿宋_GB2312" w:cs="仿宋_GB2312"/>
          <w:color w:val="auto"/>
          <w:sz w:val="32"/>
          <w:szCs w:val="32"/>
          <w:highlight w:val="none"/>
        </w:rPr>
        <w:t>为我县国家管网集团广东省天然气管网“县县通工程”韶关-乳源、韶关市乳源瑶族自治县2022年度第九批次、2022年度第六批次</w:t>
      </w:r>
      <w:r>
        <w:rPr>
          <w:rFonts w:hint="eastAsia" w:ascii="仿宋_GB2312" w:eastAsia="仿宋_GB2312" w:cs="仿宋_GB2312"/>
          <w:color w:val="auto"/>
          <w:sz w:val="32"/>
          <w:szCs w:val="32"/>
          <w:highlight w:val="none"/>
          <w:lang w:eastAsia="zh-CN"/>
        </w:rPr>
        <w:t>、2021年第三批次、2021年第五批次城镇建设用地项目</w:t>
      </w:r>
      <w:r>
        <w:rPr>
          <w:rFonts w:hint="eastAsia" w:ascii="仿宋_GB2312" w:eastAsia="仿宋_GB2312" w:cs="仿宋_GB2312"/>
          <w:color w:val="auto"/>
          <w:sz w:val="32"/>
          <w:szCs w:val="32"/>
          <w:highlight w:val="none"/>
        </w:rPr>
        <w:t>缴交社保资金。根据社保部门核准的金额申请财政拨付到社保</w:t>
      </w:r>
      <w:r>
        <w:rPr>
          <w:rFonts w:hint="eastAsia" w:ascii="仿宋_GB2312" w:eastAsia="仿宋_GB2312" w:cs="仿宋_GB2312"/>
          <w:color w:val="auto"/>
          <w:sz w:val="32"/>
          <w:szCs w:val="32"/>
          <w:highlight w:val="none"/>
          <w:lang w:eastAsia="zh-CN"/>
        </w:rPr>
        <w:t>专</w:t>
      </w:r>
      <w:r>
        <w:rPr>
          <w:rFonts w:hint="eastAsia" w:ascii="仿宋_GB2312" w:eastAsia="仿宋_GB2312" w:cs="仿宋_GB2312"/>
          <w:color w:val="auto"/>
          <w:sz w:val="32"/>
          <w:szCs w:val="32"/>
          <w:highlight w:val="none"/>
        </w:rPr>
        <w:t>用账户。</w:t>
      </w:r>
    </w:p>
    <w:p>
      <w:pPr>
        <w:spacing w:line="360" w:lineRule="auto"/>
        <w:ind w:firstLine="640" w:firstLineChars="200"/>
        <w:rPr>
          <w:rFonts w:ascii="仿宋_GB2312" w:eastAsia="仿宋_GB2312"/>
          <w:sz w:val="32"/>
          <w:szCs w:val="32"/>
        </w:rPr>
      </w:pPr>
      <w:r>
        <w:rPr>
          <w:rFonts w:hint="eastAsia" w:ascii="仿宋_GB2312" w:eastAsia="仿宋_GB2312" w:cs="仿宋_GB2312"/>
          <w:sz w:val="32"/>
          <w:szCs w:val="32"/>
        </w:rPr>
        <w:t>（三）简述项目自评等级和分数</w:t>
      </w:r>
    </w:p>
    <w:p>
      <w:pPr>
        <w:spacing w:line="360" w:lineRule="auto"/>
        <w:ind w:firstLine="640" w:firstLineChars="200"/>
        <w:rPr>
          <w:rFonts w:hint="eastAsia" w:ascii="仿宋_GB2312" w:hAnsi="宋体" w:eastAsia="仿宋_GB2312"/>
          <w:sz w:val="32"/>
          <w:szCs w:val="32"/>
          <w:lang w:eastAsia="zh-CN"/>
        </w:rPr>
      </w:pPr>
      <w:r>
        <w:rPr>
          <w:rFonts w:hint="eastAsia" w:ascii="仿宋_GB2312" w:hAnsi="宋体" w:eastAsia="仿宋_GB2312" w:cs="仿宋_GB2312"/>
          <w:sz w:val="32"/>
          <w:szCs w:val="32"/>
          <w:highlight w:val="none"/>
        </w:rPr>
        <w:t>本次项目绩效自评等级为优，自评分数为</w:t>
      </w:r>
      <w:r>
        <w:rPr>
          <w:rFonts w:hint="eastAsia" w:ascii="仿宋_GB2312" w:hAnsi="宋体" w:eastAsia="仿宋_GB2312" w:cs="仿宋_GB2312"/>
          <w:sz w:val="32"/>
          <w:szCs w:val="32"/>
          <w:highlight w:val="none"/>
          <w:lang w:val="en-US" w:eastAsia="zh-CN"/>
        </w:rPr>
        <w:t>98.64</w:t>
      </w:r>
      <w:r>
        <w:rPr>
          <w:rFonts w:hint="eastAsia" w:ascii="仿宋_GB2312" w:hAnsi="宋体" w:eastAsia="仿宋_GB2312" w:cs="仿宋_GB2312"/>
          <w:sz w:val="32"/>
          <w:szCs w:val="32"/>
          <w:highlight w:val="none"/>
        </w:rPr>
        <w:t>分</w:t>
      </w:r>
      <w:r>
        <w:rPr>
          <w:rFonts w:hint="eastAsia" w:ascii="仿宋_GB2312" w:hAnsi="宋体" w:eastAsia="仿宋_GB2312" w:cs="仿宋_GB2312"/>
          <w:sz w:val="32"/>
          <w:szCs w:val="32"/>
          <w:highlight w:val="none"/>
          <w:lang w:eastAsia="zh-CN"/>
        </w:rPr>
        <w:t>。涉及资金已缴存到</w:t>
      </w:r>
      <w:r>
        <w:rPr>
          <w:rFonts w:hint="eastAsia" w:ascii="Times New Roman" w:hAnsi="Times New Roman" w:eastAsia="仿宋_GB2312" w:cs="Times New Roman"/>
          <w:color w:val="auto"/>
          <w:sz w:val="32"/>
          <w:szCs w:val="32"/>
          <w:highlight w:val="none"/>
          <w:lang w:val="en-US" w:eastAsia="zh-CN"/>
        </w:rPr>
        <w:t>“被征地农民养老保障资金过渡户”，切实</w:t>
      </w:r>
      <w:r>
        <w:rPr>
          <w:rFonts w:hint="eastAsia" w:ascii="Times New Roman" w:hAnsi="Times New Roman" w:eastAsia="仿宋_GB2312" w:cs="Times New Roman"/>
          <w:color w:val="auto"/>
          <w:sz w:val="32"/>
          <w:szCs w:val="32"/>
          <w:lang w:val="en-US" w:eastAsia="zh-CN"/>
        </w:rPr>
        <w:t>维护了被征地农民合法权益。</w:t>
      </w:r>
      <w:bookmarkStart w:id="0" w:name="_GoBack"/>
      <w:bookmarkEnd w:id="0"/>
    </w:p>
    <w:p>
      <w:pPr>
        <w:spacing w:line="360" w:lineRule="auto"/>
        <w:ind w:firstLine="640" w:firstLineChars="200"/>
        <w:rPr>
          <w:rFonts w:ascii="黑体" w:eastAsia="黑体"/>
          <w:sz w:val="32"/>
          <w:szCs w:val="32"/>
        </w:rPr>
      </w:pPr>
      <w:r>
        <w:rPr>
          <w:rFonts w:hint="eastAsia" w:ascii="黑体" w:eastAsia="黑体" w:cs="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cs="仿宋_GB2312"/>
          <w:sz w:val="32"/>
          <w:szCs w:val="32"/>
        </w:rPr>
        <w:t>（一）资金使用绩效</w:t>
      </w:r>
    </w:p>
    <w:p>
      <w:pPr>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w:t>
      </w:r>
      <w:r>
        <w:rPr>
          <w:rFonts w:hint="eastAsia" w:ascii="仿宋_GB2312" w:hAnsi="仿宋_GB2312" w:eastAsia="仿宋_GB2312" w:cs="仿宋_GB2312"/>
          <w:sz w:val="32"/>
          <w:szCs w:val="32"/>
          <w:highlight w:val="none"/>
          <w:lang w:val="en-US" w:eastAsia="zh-CN"/>
        </w:rPr>
        <w:t>2022</w:t>
      </w:r>
      <w:r>
        <w:rPr>
          <w:rFonts w:hint="eastAsia" w:ascii="仿宋_GB2312" w:hAnsi="仿宋_GB2312" w:eastAsia="仿宋_GB2312" w:cs="仿宋_GB2312"/>
          <w:sz w:val="32"/>
          <w:szCs w:val="32"/>
          <w:highlight w:val="none"/>
        </w:rPr>
        <w:t>年预算</w:t>
      </w:r>
      <w:r>
        <w:rPr>
          <w:rFonts w:hint="eastAsia" w:ascii="仿宋_GB2312" w:hAnsi="仿宋_GB2312" w:eastAsia="仿宋_GB2312" w:cs="仿宋_GB2312"/>
          <w:sz w:val="32"/>
          <w:szCs w:val="32"/>
          <w:highlight w:val="none"/>
          <w:lang w:val="en-US" w:eastAsia="zh-CN"/>
        </w:rPr>
        <w:t>300万</w:t>
      </w:r>
      <w:r>
        <w:rPr>
          <w:rFonts w:hint="eastAsia" w:ascii="仿宋_GB2312" w:hAnsi="仿宋_GB2312" w:eastAsia="仿宋_GB2312" w:cs="仿宋_GB2312"/>
          <w:sz w:val="32"/>
          <w:szCs w:val="32"/>
          <w:highlight w:val="none"/>
        </w:rPr>
        <w:t>元，实际支出</w:t>
      </w:r>
      <w:r>
        <w:rPr>
          <w:rFonts w:hint="eastAsia" w:ascii="仿宋_GB2312" w:hAnsi="仿宋_GB2312" w:eastAsia="仿宋_GB2312" w:cs="仿宋_GB2312"/>
          <w:sz w:val="32"/>
          <w:szCs w:val="32"/>
          <w:highlight w:val="none"/>
          <w:lang w:val="en-US" w:eastAsia="zh-CN"/>
        </w:rPr>
        <w:t>2319626.7</w:t>
      </w:r>
      <w:r>
        <w:rPr>
          <w:rFonts w:hint="eastAsia" w:ascii="仿宋_GB2312" w:hAnsi="仿宋_GB2312" w:eastAsia="仿宋_GB2312" w:cs="仿宋_GB2312"/>
          <w:sz w:val="32"/>
          <w:szCs w:val="32"/>
          <w:highlight w:val="none"/>
        </w:rPr>
        <w:t>元，</w:t>
      </w:r>
      <w:r>
        <w:rPr>
          <w:rFonts w:hint="eastAsia" w:ascii="仿宋_GB2312" w:eastAsia="仿宋_GB2312" w:cs="仿宋_GB2312"/>
          <w:sz w:val="32"/>
          <w:szCs w:val="32"/>
          <w:highlight w:val="none"/>
        </w:rPr>
        <w:t>财政拨付到社保专用账户，市社保局出具征地社保审核意见书，该项工作已完成。</w:t>
      </w:r>
    </w:p>
    <w:p>
      <w:pPr>
        <w:spacing w:line="360" w:lineRule="auto"/>
        <w:ind w:firstLine="640" w:firstLineChars="200"/>
        <w:rPr>
          <w:rFonts w:ascii="仿宋_GB2312" w:eastAsia="仿宋_GB2312"/>
          <w:sz w:val="32"/>
          <w:szCs w:val="32"/>
        </w:rPr>
      </w:pPr>
      <w:r>
        <w:rPr>
          <w:rFonts w:hint="eastAsia" w:ascii="仿宋_GB2312" w:eastAsia="仿宋_GB2312" w:cs="仿宋_GB2312"/>
          <w:sz w:val="32"/>
          <w:szCs w:val="32"/>
        </w:rPr>
        <w:t>（二）存在问题</w:t>
      </w: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lang w:eastAsia="zh-CN"/>
        </w:rPr>
        <w:t>暂</w:t>
      </w:r>
      <w:r>
        <w:rPr>
          <w:rFonts w:hint="eastAsia" w:ascii="仿宋_GB2312" w:eastAsia="仿宋_GB2312" w:cs="仿宋_GB2312"/>
          <w:sz w:val="32"/>
          <w:szCs w:val="32"/>
        </w:rPr>
        <w:t>无。</w:t>
      </w:r>
    </w:p>
    <w:p>
      <w:pPr>
        <w:spacing w:line="360" w:lineRule="auto"/>
        <w:ind w:firstLine="640" w:firstLineChars="200"/>
        <w:rPr>
          <w:rFonts w:ascii="黑体" w:eastAsia="黑体"/>
          <w:sz w:val="32"/>
          <w:szCs w:val="32"/>
        </w:rPr>
      </w:pPr>
      <w:r>
        <w:rPr>
          <w:rFonts w:hint="eastAsia" w:ascii="黑体" w:eastAsia="黑体" w:cs="黑体"/>
          <w:sz w:val="32"/>
          <w:szCs w:val="32"/>
        </w:rPr>
        <w:t>三、改进意见</w:t>
      </w:r>
    </w:p>
    <w:p>
      <w:pPr>
        <w:spacing w:line="360" w:lineRule="auto"/>
        <w:ind w:firstLine="640" w:firstLineChars="200"/>
        <w:rPr>
          <w:rFonts w:ascii="仿宋_GB2312" w:eastAsia="仿宋_GB2312" w:cs="仿宋_GB2312"/>
          <w:sz w:val="32"/>
          <w:szCs w:val="32"/>
        </w:rPr>
      </w:pPr>
      <w:r>
        <w:rPr>
          <w:rFonts w:hint="eastAsia" w:ascii="仿宋_GB2312" w:eastAsia="仿宋_GB2312" w:cs="仿宋_GB2312"/>
          <w:sz w:val="32"/>
          <w:szCs w:val="32"/>
          <w:lang w:eastAsia="zh-CN"/>
        </w:rPr>
        <w:t>加快用地报批进度，完成所有预算的支出</w:t>
      </w:r>
      <w:r>
        <w:rPr>
          <w:rFonts w:hint="eastAsia" w:ascii="仿宋_GB2312" w:eastAsia="仿宋_GB2312" w:cs="仿宋_GB2312"/>
          <w:sz w:val="32"/>
          <w:szCs w:val="32"/>
        </w:rPr>
        <w:t>。</w:t>
      </w:r>
    </w:p>
    <w:p>
      <w:pPr>
        <w:rPr>
          <w:rFonts w:hint="eastAsia"/>
        </w:rPr>
      </w:pP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RkY2VlNmJjNDEyODcyN2MwMjRlNWFjMGIyY2UxNTkifQ=="/>
  </w:docVars>
  <w:rsids>
    <w:rsidRoot w:val="00F22CA7"/>
    <w:rsid w:val="000560B1"/>
    <w:rsid w:val="0007749F"/>
    <w:rsid w:val="00182223"/>
    <w:rsid w:val="003B25CA"/>
    <w:rsid w:val="004903E7"/>
    <w:rsid w:val="00534213"/>
    <w:rsid w:val="006F6EA7"/>
    <w:rsid w:val="0087074D"/>
    <w:rsid w:val="00916C35"/>
    <w:rsid w:val="009C14D0"/>
    <w:rsid w:val="00E409B6"/>
    <w:rsid w:val="00EE444F"/>
    <w:rsid w:val="00F22CA7"/>
    <w:rsid w:val="02B400C3"/>
    <w:rsid w:val="06DD4E9F"/>
    <w:rsid w:val="071F5EA4"/>
    <w:rsid w:val="13FB0492"/>
    <w:rsid w:val="1BEA0FB0"/>
    <w:rsid w:val="23781866"/>
    <w:rsid w:val="25826C83"/>
    <w:rsid w:val="2A0C3112"/>
    <w:rsid w:val="2E536BF6"/>
    <w:rsid w:val="375D6CF1"/>
    <w:rsid w:val="39921607"/>
    <w:rsid w:val="3B575E94"/>
    <w:rsid w:val="3F3B60A1"/>
    <w:rsid w:val="414A1C83"/>
    <w:rsid w:val="425955CA"/>
    <w:rsid w:val="4371651A"/>
    <w:rsid w:val="468762A1"/>
    <w:rsid w:val="47DD5E3B"/>
    <w:rsid w:val="4A503BA8"/>
    <w:rsid w:val="4B412124"/>
    <w:rsid w:val="4FCA03BD"/>
    <w:rsid w:val="5375086E"/>
    <w:rsid w:val="5B9F5F06"/>
    <w:rsid w:val="65800885"/>
    <w:rsid w:val="7CDC7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539</Words>
  <Characters>580</Characters>
  <Lines>1</Lines>
  <Paragraphs>1</Paragraphs>
  <TotalTime>2</TotalTime>
  <ScaleCrop>false</ScaleCrop>
  <LinksUpToDate>false</LinksUpToDate>
  <CharactersWithSpaces>580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路遥</cp:lastModifiedBy>
  <cp:lastPrinted>2018-10-25T02:57:00Z</cp:lastPrinted>
  <dcterms:modified xsi:type="dcterms:W3CDTF">2023-09-15T01:44:39Z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D0F26BBABBC44081819B43CBEE2D1527</vt:lpwstr>
  </property>
</Properties>
</file>