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36"/>
          <w:szCs w:val="36"/>
        </w:rPr>
      </w:pPr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财政支出项目绩效自评报告</w:t>
      </w:r>
    </w:p>
    <w:p>
      <w:pPr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（</w:t>
      </w:r>
      <w:r>
        <w:rPr>
          <w:rFonts w:hint="eastAsia" w:ascii="宋体" w:hAnsi="宋体"/>
          <w:b/>
          <w:sz w:val="36"/>
          <w:szCs w:val="36"/>
          <w:lang w:eastAsia="zh-CN"/>
        </w:rPr>
        <w:t>2019年乳源东坪镇、洛阳镇、一六镇、乳城镇农村建设用地拆旧复垦项目</w:t>
      </w:r>
      <w:r>
        <w:rPr>
          <w:rFonts w:hint="eastAsia" w:ascii="宋体" w:hAnsi="宋体"/>
          <w:b/>
          <w:sz w:val="36"/>
          <w:szCs w:val="36"/>
        </w:rPr>
        <w:t>）</w:t>
      </w:r>
    </w:p>
    <w:p>
      <w:pPr>
        <w:rPr>
          <w:rFonts w:ascii="仿宋_GB2312" w:eastAsia="仿宋_GB2312"/>
          <w:sz w:val="44"/>
          <w:szCs w:val="44"/>
        </w:rPr>
      </w:pP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一、项目基本情况及自评结论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（一）项目用款单位简要情况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乳源瑶族自治县国土局成立于</w:t>
      </w:r>
      <w:r>
        <w:rPr>
          <w:rFonts w:ascii="仿宋_GB2312" w:hAnsi="宋体" w:eastAsia="仿宋_GB2312" w:cs="仿宋_GB2312"/>
          <w:sz w:val="32"/>
          <w:szCs w:val="32"/>
        </w:rPr>
        <w:t>1986</w:t>
      </w:r>
      <w:r>
        <w:rPr>
          <w:rFonts w:hint="eastAsia" w:ascii="仿宋_GB2312" w:hAnsi="宋体" w:eastAsia="仿宋_GB2312" w:cs="仿宋_GB2312"/>
          <w:sz w:val="32"/>
          <w:szCs w:val="32"/>
        </w:rPr>
        <w:t>年，</w:t>
      </w:r>
      <w:r>
        <w:rPr>
          <w:rFonts w:ascii="仿宋_GB2312" w:hAnsi="宋体" w:eastAsia="仿宋_GB2312" w:cs="仿宋_GB2312"/>
          <w:sz w:val="32"/>
          <w:szCs w:val="32"/>
        </w:rPr>
        <w:t>20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宋体" w:eastAsia="仿宋_GB2312" w:cs="仿宋_GB2312"/>
          <w:sz w:val="32"/>
          <w:szCs w:val="32"/>
        </w:rPr>
        <w:t>年更名为乳源瑶族自治县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自然</w:t>
      </w:r>
      <w:r>
        <w:rPr>
          <w:rFonts w:hint="eastAsia" w:ascii="仿宋_GB2312" w:hAnsi="宋体" w:eastAsia="仿宋_GB2312" w:cs="仿宋_GB2312"/>
          <w:sz w:val="32"/>
          <w:szCs w:val="32"/>
        </w:rPr>
        <w:t>资源局，为正科级行政单位，主要职能：贯彻执行国家有关土地、矿产、测绘管理的方针、政策和法律、法规，合理利用和保护土地资源。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（二）项目实施主要内容及实施程序</w:t>
      </w:r>
    </w:p>
    <w:p>
      <w:pPr>
        <w:spacing w:line="360" w:lineRule="auto"/>
        <w:ind w:firstLine="640" w:firstLineChars="200"/>
        <w:rPr>
          <w:rFonts w:hint="eastAsia" w:ascii="仿宋_GB2312" w:eastAsia="仿宋_GB2312" w:cs="仿宋_GB2312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仿宋_GB2312" w:eastAsia="仿宋_GB2312" w:cs="仿宋_GB2312"/>
          <w:sz w:val="32"/>
          <w:szCs w:val="32"/>
          <w:lang w:eastAsia="zh-CN"/>
        </w:rPr>
        <w:t>2019年乳源东坪镇、洛阳镇、一六镇、乳城镇农村建设用地拆旧复垦项目施工款。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（三）简述项目自评等级和分数</w:t>
      </w:r>
    </w:p>
    <w:p>
      <w:pPr>
        <w:spacing w:line="360" w:lineRule="auto"/>
        <w:ind w:firstLine="640" w:firstLineChars="20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本次项目绩效自评等级为优，自评分数为</w:t>
      </w:r>
      <w:r>
        <w:rPr>
          <w:rFonts w:ascii="仿宋_GB2312" w:hAnsi="宋体" w:eastAsia="仿宋_GB2312" w:cs="仿宋_GB2312"/>
          <w:sz w:val="32"/>
          <w:szCs w:val="32"/>
        </w:rPr>
        <w:t>100</w:t>
      </w:r>
      <w:r>
        <w:rPr>
          <w:rFonts w:hint="eastAsia" w:ascii="仿宋_GB2312" w:hAnsi="宋体" w:eastAsia="仿宋_GB2312" w:cs="仿宋_GB2312"/>
          <w:sz w:val="32"/>
          <w:szCs w:val="32"/>
        </w:rPr>
        <w:t>分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。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二、绩效表现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（一）资金使用绩效。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项目总共投入4112015元，实际支出3509439.2元。实际支出为：2019年韶关市乳源瑶族自治县东坪镇、洛阳镇、一六镇、乳城镇农村建设用地拆旧复垦项目施工</w:t>
      </w:r>
      <w:r>
        <w:rPr>
          <w:rFonts w:hint="eastAsia" w:ascii="仿宋_GB2312" w:hAnsi="仿宋_GB2312" w:eastAsia="仿宋_GB2312"/>
          <w:color w:val="auto"/>
          <w:sz w:val="32"/>
          <w:szCs w:val="32"/>
          <w:lang w:val="en-US" w:eastAsia="zh-CN"/>
        </w:rPr>
        <w:t>款；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剩余602575.8元质保金未付款。为贯彻落实省委、省政府决策部署，探索城乡融合发展新路径，打好精准脱贫战，促进美丽乡村建设，全面推进农村拆旧复垦。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（二）项目目前尚未发现存在问题。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三、改进意见</w:t>
      </w:r>
    </w:p>
    <w:p>
      <w:pPr>
        <w:spacing w:line="360" w:lineRule="auto"/>
        <w:ind w:firstLine="640" w:firstLineChars="200"/>
      </w:pPr>
      <w:r>
        <w:rPr>
          <w:rFonts w:hint="eastAsia" w:ascii="仿宋_GB2312" w:eastAsia="仿宋_GB2312" w:cs="仿宋_GB2312"/>
          <w:sz w:val="32"/>
          <w:szCs w:val="32"/>
        </w:rPr>
        <w:t>进一步精心组织，精细管理，有计划步骤，按要求实施，并实时监管项目质量。</w:t>
      </w:r>
    </w:p>
    <w:p/>
    <w:sectPr>
      <w:pgSz w:w="11906" w:h="16838"/>
      <w:pgMar w:top="1440" w:right="1800" w:bottom="1440" w:left="12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xNzhkMzM3ZmYyYzhmMDUyZTBiNGQwYjUyYTY5ZGEifQ=="/>
  </w:docVars>
  <w:rsids>
    <w:rsidRoot w:val="00F22CA7"/>
    <w:rsid w:val="000560B1"/>
    <w:rsid w:val="00182223"/>
    <w:rsid w:val="003B25CA"/>
    <w:rsid w:val="004903E7"/>
    <w:rsid w:val="00534213"/>
    <w:rsid w:val="006F6EA7"/>
    <w:rsid w:val="0087074D"/>
    <w:rsid w:val="00916C35"/>
    <w:rsid w:val="009C14D0"/>
    <w:rsid w:val="00E409B6"/>
    <w:rsid w:val="00EE444F"/>
    <w:rsid w:val="00F22CA7"/>
    <w:rsid w:val="0C131288"/>
    <w:rsid w:val="102C4B28"/>
    <w:rsid w:val="113232E2"/>
    <w:rsid w:val="19D415B3"/>
    <w:rsid w:val="1A8B7526"/>
    <w:rsid w:val="1BEA0FB0"/>
    <w:rsid w:val="241A24D3"/>
    <w:rsid w:val="253539B3"/>
    <w:rsid w:val="275D58BB"/>
    <w:rsid w:val="28527437"/>
    <w:rsid w:val="287D34B0"/>
    <w:rsid w:val="2A0C3112"/>
    <w:rsid w:val="2C824620"/>
    <w:rsid w:val="318D7F1C"/>
    <w:rsid w:val="3C0F1017"/>
    <w:rsid w:val="3F6D6C11"/>
    <w:rsid w:val="468762A1"/>
    <w:rsid w:val="4C591631"/>
    <w:rsid w:val="4D851353"/>
    <w:rsid w:val="4ECA2430"/>
    <w:rsid w:val="501D5724"/>
    <w:rsid w:val="5AFE6663"/>
    <w:rsid w:val="6A4C7EAB"/>
    <w:rsid w:val="6B2537A7"/>
    <w:rsid w:val="6C2B3654"/>
    <w:rsid w:val="6E28397B"/>
    <w:rsid w:val="6E8329BA"/>
    <w:rsid w:val="7CF9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458</Words>
  <Characters>496</Characters>
  <Lines>1</Lines>
  <Paragraphs>1</Paragraphs>
  <TotalTime>272</TotalTime>
  <ScaleCrop>false</ScaleCrop>
  <LinksUpToDate>false</LinksUpToDate>
  <CharactersWithSpaces>496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2016-12-01T07:04:00Z</dcterms:created>
  <dc:creator>lenovo</dc:creator>
  <cp:lastModifiedBy>Administrator</cp:lastModifiedBy>
  <cp:lastPrinted>2018-10-25T02:57:00Z</cp:lastPrinted>
  <dcterms:modified xsi:type="dcterms:W3CDTF">2023-06-14T02:21:47Z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81B3481A7DA243838D7E6E6DCCF7C1E2_13</vt:lpwstr>
  </property>
</Properties>
</file>