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2022年乳城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镇中心卫生院标准化建设项目支出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为提高财政资金使用效益，实现财政资金绩效自评全覆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盖，强化绩效自评结果应用，根据中央《关于全面实施预算绩效管理的意见》（中发〔2018〕34 号）及《乳源瑶族自治县全面实施预算绩效管理工作方案（2019－2022 年）》（乳府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办〔2020〕15 号）的文件要求，我院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对2022年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乳城镇中心卫生院标准化建设项目支出</w:t>
      </w:r>
      <w:r>
        <w:rPr>
          <w:rFonts w:hint="eastAsia" w:ascii="宋体" w:hAnsi="宋体" w:eastAsia="宋体" w:cs="宋体"/>
          <w:sz w:val="32"/>
          <w:szCs w:val="32"/>
        </w:rPr>
        <w:t>绩效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目标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开展了</w:t>
      </w:r>
      <w:r>
        <w:rPr>
          <w:rFonts w:hint="eastAsia" w:ascii="宋体" w:hAnsi="宋体" w:eastAsia="宋体" w:cs="宋体"/>
          <w:sz w:val="32"/>
          <w:szCs w:val="32"/>
        </w:rPr>
        <w:t>自评工作。现将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自评</w:t>
      </w:r>
      <w:r>
        <w:rPr>
          <w:rFonts w:hint="eastAsia" w:ascii="宋体" w:hAnsi="宋体" w:eastAsia="宋体" w:cs="宋体"/>
          <w:sz w:val="32"/>
          <w:szCs w:val="32"/>
        </w:rPr>
        <w:t>工作情况汇报如下：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723" w:firstLineChars="200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83" w:firstLineChars="200"/>
        <w:jc w:val="both"/>
        <w:textAlignment w:val="auto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z w:val="34"/>
          <w:szCs w:val="34"/>
        </w:rPr>
        <w:t>项目用款单位简要情况。</w:t>
      </w:r>
    </w:p>
    <w:p>
      <w:pPr>
        <w:spacing w:line="60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乳城镇</w:t>
      </w:r>
      <w:r>
        <w:rPr>
          <w:rFonts w:hint="eastAsia" w:ascii="宋体" w:hAnsi="宋体" w:eastAsia="宋体" w:cs="宋体"/>
          <w:sz w:val="32"/>
          <w:szCs w:val="32"/>
        </w:rPr>
        <w:t>卫生院是一所公益类一级甲等综合性乡镇卫生院，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院内设有综合科、中医科、妇幼保健科、检验科、预防接种科、B超、心电图等医技科室部门， </w:t>
      </w:r>
      <w:r>
        <w:rPr>
          <w:rFonts w:hint="eastAsia" w:ascii="宋体" w:hAnsi="宋体" w:eastAsia="宋体" w:cs="宋体"/>
          <w:sz w:val="32"/>
          <w:szCs w:val="32"/>
        </w:rPr>
        <w:t>肩负全镇及周边乡镇约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万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3千多</w:t>
      </w:r>
      <w:r>
        <w:rPr>
          <w:rFonts w:hint="eastAsia" w:ascii="宋体" w:hAnsi="宋体" w:eastAsia="宋体" w:cs="宋体"/>
          <w:sz w:val="32"/>
          <w:szCs w:val="32"/>
        </w:rPr>
        <w:t>瑶汉同胞的基本医疗和基本公共卫生服务工作重任。在坚持“政府组织，地方负责，部门协调，科学治理、社会监督、分类指导”的工作方针下，积极开展卫生院各项工作。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textAlignment w:val="auto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eastAsia="zh-CN"/>
        </w:rPr>
        <w:t>（二）</w:t>
      </w:r>
      <w:r>
        <w:rPr>
          <w:rFonts w:hint="eastAsia" w:ascii="宋体" w:hAnsi="宋体" w:eastAsia="宋体" w:cs="宋体"/>
          <w:b/>
          <w:bCs/>
          <w:sz w:val="34"/>
          <w:szCs w:val="34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为了给当地人民群众提供更优质的医疗、公共卫生服务，改善就诊环境和医务人员的工作环境，同时为保障患者与医务人员的人身及财产安全，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在</w:t>
      </w:r>
      <w:r>
        <w:rPr>
          <w:rFonts w:hint="eastAsia" w:ascii="宋体" w:hAnsi="宋体" w:eastAsia="宋体" w:cs="宋体"/>
          <w:sz w:val="32"/>
          <w:szCs w:val="32"/>
        </w:rPr>
        <w:t>县委、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卫生健康局</w:t>
      </w:r>
      <w:r>
        <w:rPr>
          <w:rFonts w:hint="eastAsia" w:ascii="宋体" w:hAnsi="宋体" w:eastAsia="宋体" w:cs="宋体"/>
          <w:sz w:val="32"/>
          <w:szCs w:val="32"/>
        </w:rPr>
        <w:t>的正确领导下，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我院严格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按照基层医疗卫生服务能力建设提升的标准要求，</w:t>
      </w:r>
      <w:r>
        <w:rPr>
          <w:rFonts w:hint="eastAsia" w:ascii="宋体" w:hAnsi="宋体" w:cs="宋体"/>
          <w:sz w:val="32"/>
          <w:szCs w:val="32"/>
          <w:lang w:eastAsia="zh-CN"/>
        </w:rPr>
        <w:t>对手术室、中医科、住院部、家庭医生服务区及预防接种门诊进行翻新改造，改造面积约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1200平方米。工程完成后我院严格进行验收工作，并按时支付工程款及工程质保金。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-53" w:leftChars="0" w:firstLine="683" w:firstLineChars="0"/>
        <w:textAlignment w:val="auto"/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  <w:t>项目自评等级和分数。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镇中心卫生院标准化建设项目支出</w:t>
      </w:r>
      <w:r>
        <w:rPr>
          <w:rFonts w:hint="eastAsia" w:ascii="宋体" w:hAnsi="宋体" w:eastAsia="宋体" w:cs="宋体"/>
          <w:sz w:val="32"/>
          <w:szCs w:val="32"/>
        </w:rPr>
        <w:t>绩效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项目自评等级为优，自评分数得分9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分 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72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绩效表现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-53" w:leftChars="0" w:firstLine="683" w:firstLineChars="0"/>
        <w:textAlignment w:val="auto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eastAsia="zh-CN"/>
        </w:rPr>
        <w:t>资金使用</w:t>
      </w:r>
      <w:r>
        <w:rPr>
          <w:rFonts w:hint="eastAsia" w:ascii="宋体" w:hAnsi="宋体" w:eastAsia="宋体" w:cs="宋体"/>
          <w:b/>
          <w:bCs/>
          <w:sz w:val="34"/>
          <w:szCs w:val="34"/>
        </w:rPr>
        <w:t>绩效</w:t>
      </w:r>
      <w:r>
        <w:rPr>
          <w:rFonts w:hint="eastAsia" w:ascii="宋体" w:hAnsi="宋体" w:eastAsia="宋体" w:cs="宋体"/>
          <w:b/>
          <w:bCs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我院该项目2022年年度资金安排总额为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28301.00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元，其中：财政拨款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28301.00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3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2.项目资金实际支出情况。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镇中心卫生院</w:t>
      </w:r>
      <w:r>
        <w:rPr>
          <w:rFonts w:hint="eastAsia" w:ascii="宋体" w:hAnsi="宋体" w:cs="宋体"/>
          <w:sz w:val="32"/>
          <w:szCs w:val="32"/>
          <w:lang w:eastAsia="zh-CN"/>
        </w:rPr>
        <w:t>标准化建设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项目截至2022年12月31日累计实际支出金额为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28301.00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元，支出进度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%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项目的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绩效目标和完成情况（经济、政治、社会效益）。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通过项目实施，改善医院整体医疗环境，完善各项医疗设备，促进了我院医疗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专业能力建设，门诊量及出院人数增加，疗效显著，管理科学，为老百姓身体健康提供重要保障，对本单位及社会带来了较显著的社会效益。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3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640" w:firstLineChars="200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改善医院的整体医疗环境，为老百姓提供了良好的就诊环境，加强硬件设施建设，间接扩大了受益人群，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加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快推进镇村卫生建</w:t>
      </w:r>
      <w:r>
        <w:rPr>
          <w:rFonts w:hint="eastAsia" w:ascii="宋体" w:hAnsi="宋体" w:cs="宋体"/>
          <w:sz w:val="32"/>
          <w:szCs w:val="32"/>
          <w:lang w:val="en-US" w:eastAsia="zh-CN"/>
        </w:rPr>
        <w:t>设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，使本镇医疗环境卫生得以改善，人民健康水平</w:t>
      </w:r>
      <w:r>
        <w:rPr>
          <w:rFonts w:hint="eastAsia" w:ascii="宋体" w:hAnsi="宋体" w:cs="宋体"/>
          <w:sz w:val="32"/>
          <w:szCs w:val="32"/>
          <w:lang w:val="en-US" w:eastAsia="zh-CN"/>
        </w:rPr>
        <w:t>得以保障，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职工及群众满意度得以提升。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-53" w:leftChars="0" w:firstLine="683" w:firstLineChars="0"/>
        <w:textAlignment w:val="auto"/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4"/>
          <w:szCs w:val="34"/>
          <w:lang w:val="en-US" w:eastAsia="zh-CN"/>
        </w:rPr>
        <w:t>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96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72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 xml:space="preserve">改进意见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960" w:firstLineChars="3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200"/>
        <w:textAlignment w:val="auto"/>
        <w:rPr>
          <w:rFonts w:hint="eastAsia" w:ascii="仿宋_GB2312" w:hAnsi="仿宋_GB2312" w:eastAsia="仿宋_GB2312"/>
          <w:b/>
          <w:bCs/>
          <w:sz w:val="34"/>
          <w:szCs w:val="3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3200" w:firstLineChars="10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乳源瑶族自治县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乳城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镇中心卫生院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4160" w:firstLineChars="13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2023年05月25日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112C74"/>
    <w:multiLevelType w:val="singleLevel"/>
    <w:tmpl w:val="C1112C74"/>
    <w:lvl w:ilvl="0" w:tentative="0">
      <w:start w:val="1"/>
      <w:numFmt w:val="chineseCounting"/>
      <w:suff w:val="nothing"/>
      <w:lvlText w:val="（%1）"/>
      <w:lvlJc w:val="left"/>
      <w:pPr>
        <w:ind w:left="-53"/>
      </w:pPr>
      <w:rPr>
        <w:rFonts w:hint="eastAsia"/>
      </w:rPr>
    </w:lvl>
  </w:abstractNum>
  <w:abstractNum w:abstractNumId="1">
    <w:nsid w:val="CA844CAC"/>
    <w:multiLevelType w:val="singleLevel"/>
    <w:tmpl w:val="CA844CA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91B88ED"/>
    <w:multiLevelType w:val="singleLevel"/>
    <w:tmpl w:val="F91B88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FB9A639"/>
    <w:multiLevelType w:val="singleLevel"/>
    <w:tmpl w:val="1FB9A639"/>
    <w:lvl w:ilvl="0" w:tentative="0">
      <w:start w:val="3"/>
      <w:numFmt w:val="chineseCounting"/>
      <w:suff w:val="nothing"/>
      <w:lvlText w:val="（%1）"/>
      <w:lvlJc w:val="left"/>
      <w:pPr>
        <w:ind w:left="-53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mYWM5YmZiNzdiYTA4MDk2YzdjZTNmNjQxN2M0MzkifQ=="/>
  </w:docVars>
  <w:rsids>
    <w:rsidRoot w:val="0436354D"/>
    <w:rsid w:val="0436354D"/>
    <w:rsid w:val="0ADA1FCA"/>
    <w:rsid w:val="12556C9B"/>
    <w:rsid w:val="1D720CCA"/>
    <w:rsid w:val="2B777BE6"/>
    <w:rsid w:val="35A53CA6"/>
    <w:rsid w:val="3B771DE4"/>
    <w:rsid w:val="40CD4507"/>
    <w:rsid w:val="6B5D480A"/>
    <w:rsid w:val="7DB6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969</Words>
  <Characters>1034</Characters>
  <Lines>0</Lines>
  <Paragraphs>0</Paragraphs>
  <TotalTime>3</TotalTime>
  <ScaleCrop>false</ScaleCrop>
  <LinksUpToDate>false</LinksUpToDate>
  <CharactersWithSpaces>1041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2023-05-24T02:33:00Z</dcterms:created>
  <dc:creator>Administrator</dc:creator>
  <cp:lastModifiedBy>Administrator</cp:lastModifiedBy>
  <dcterms:modified xsi:type="dcterms:W3CDTF">2023-05-24T03:02:28Z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A9BC920134054A498853331872E144D9_11</vt:lpwstr>
  </property>
</Properties>
</file>