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 w:val="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</w:rPr>
        <w:t>202</w:t>
      </w:r>
      <w:r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 w:cs="黑体"/>
          <w:b/>
          <w:bCs w:val="0"/>
          <w:sz w:val="44"/>
          <w:szCs w:val="44"/>
        </w:rPr>
        <w:t>年人民医院急救体系运作经费</w:t>
      </w:r>
    </w:p>
    <w:p>
      <w:pPr>
        <w:jc w:val="center"/>
        <w:rPr>
          <w:rFonts w:hint="eastAsia" w:ascii="黑体" w:hAnsi="黑体" w:eastAsia="黑体" w:cs="黑体"/>
          <w:b/>
          <w:bCs w:val="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</w:rPr>
        <w:t>绩效自评报告</w:t>
      </w:r>
    </w:p>
    <w:p>
      <w:pPr>
        <w:ind w:firstLine="602" w:firstLineChars="200"/>
        <w:rPr>
          <w:rFonts w:asciiTheme="minorEastAsia" w:hAnsiTheme="minorEastAsia" w:eastAsiaTheme="minorEastAsia"/>
          <w:b/>
          <w:bCs w:val="0"/>
          <w:sz w:val="30"/>
          <w:szCs w:val="30"/>
        </w:rPr>
      </w:pPr>
    </w:p>
    <w:p>
      <w:pPr>
        <w:ind w:firstLine="720" w:firstLineChars="20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一、项目基本情况及自评结论</w:t>
      </w:r>
    </w:p>
    <w:p>
      <w:pPr>
        <w:ind w:firstLine="720" w:firstLineChars="20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（一）项目单位概况</w:t>
      </w:r>
    </w:p>
    <w:p>
      <w:pPr>
        <w:ind w:firstLine="720" w:firstLineChars="20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乳源瑶族自治县人民医院创建于</w:t>
      </w:r>
      <w:r>
        <w:rPr>
          <w:rFonts w:asciiTheme="minorEastAsia" w:hAnsiTheme="minorEastAsia" w:eastAsiaTheme="minorEastAsia"/>
          <w:sz w:val="36"/>
          <w:szCs w:val="36"/>
        </w:rPr>
        <w:t>1963</w:t>
      </w:r>
      <w:r>
        <w:rPr>
          <w:rFonts w:hint="eastAsia" w:asciiTheme="minorEastAsia" w:hAnsiTheme="minorEastAsia" w:eastAsiaTheme="minorEastAsia"/>
          <w:sz w:val="36"/>
          <w:szCs w:val="36"/>
        </w:rPr>
        <w:t>年，</w:t>
      </w:r>
      <w:r>
        <w:rPr>
          <w:rFonts w:hint="eastAsia" w:asciiTheme="minorEastAsia" w:hAnsiTheme="minorEastAsia" w:eastAsiaTheme="minorEastAsia"/>
          <w:sz w:val="36"/>
          <w:szCs w:val="36"/>
          <w:lang w:eastAsia="zh-CN"/>
        </w:rPr>
        <w:t>新院</w:t>
      </w:r>
      <w:r>
        <w:rPr>
          <w:rFonts w:hint="eastAsia" w:asciiTheme="minorEastAsia" w:hAnsiTheme="minorEastAsia" w:eastAsiaTheme="minorEastAsia"/>
          <w:sz w:val="36"/>
          <w:szCs w:val="36"/>
        </w:rPr>
        <w:t>建筑面积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6.19</w:t>
      </w:r>
      <w:r>
        <w:rPr>
          <w:rFonts w:hint="eastAsia" w:asciiTheme="minorEastAsia" w:hAnsiTheme="minorEastAsia" w:eastAsiaTheme="minorEastAsia"/>
          <w:sz w:val="36"/>
          <w:szCs w:val="36"/>
        </w:rPr>
        <w:t>万平方米，202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6"/>
          <w:szCs w:val="36"/>
        </w:rPr>
        <w:t>年业务收入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16186</w:t>
      </w:r>
      <w:r>
        <w:rPr>
          <w:rFonts w:hint="eastAsia" w:asciiTheme="minorEastAsia" w:hAnsiTheme="minorEastAsia" w:eastAsiaTheme="minorEastAsia"/>
          <w:sz w:val="36"/>
          <w:szCs w:val="36"/>
        </w:rPr>
        <w:t>万元，是一所集医疗、预防、保健、康复、教学和科研等功能于一体的国家“二级甲等”综合人民医院。</w:t>
      </w:r>
      <w:r>
        <w:rPr>
          <w:rFonts w:asciiTheme="minorEastAsia" w:hAnsiTheme="minorEastAsia" w:eastAsiaTheme="minorEastAsia"/>
          <w:sz w:val="36"/>
          <w:szCs w:val="36"/>
        </w:rPr>
        <w:t>20</w:t>
      </w:r>
      <w:r>
        <w:rPr>
          <w:rFonts w:hint="eastAsia" w:asciiTheme="minorEastAsia" w:hAnsiTheme="minorEastAsia" w:eastAsiaTheme="minorEastAsia"/>
          <w:sz w:val="36"/>
          <w:szCs w:val="36"/>
        </w:rPr>
        <w:t>2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6"/>
          <w:szCs w:val="36"/>
        </w:rPr>
        <w:t>年人民医院职工总人数4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98</w:t>
      </w:r>
      <w:r>
        <w:rPr>
          <w:rFonts w:hint="eastAsia" w:asciiTheme="minorEastAsia" w:hAnsiTheme="minorEastAsia" w:eastAsiaTheme="minorEastAsia"/>
          <w:sz w:val="36"/>
          <w:szCs w:val="36"/>
        </w:rPr>
        <w:t>人。医院内设机构</w:t>
      </w:r>
      <w:r>
        <w:rPr>
          <w:rFonts w:asciiTheme="minorEastAsia" w:hAnsiTheme="minorEastAsia" w:eastAsiaTheme="minorEastAsia"/>
          <w:sz w:val="36"/>
          <w:szCs w:val="36"/>
        </w:rPr>
        <w:t>41</w:t>
      </w:r>
      <w:r>
        <w:rPr>
          <w:rFonts w:hint="eastAsia" w:asciiTheme="minorEastAsia" w:hAnsiTheme="minorEastAsia" w:eastAsiaTheme="minorEastAsia"/>
          <w:sz w:val="36"/>
          <w:szCs w:val="36"/>
        </w:rPr>
        <w:t>个，其中职能科室</w:t>
      </w:r>
      <w:r>
        <w:rPr>
          <w:rFonts w:asciiTheme="minorEastAsia" w:hAnsiTheme="minorEastAsia" w:eastAsiaTheme="minorEastAsia"/>
          <w:sz w:val="36"/>
          <w:szCs w:val="36"/>
        </w:rPr>
        <w:t>13</w:t>
      </w:r>
      <w:r>
        <w:rPr>
          <w:rFonts w:hint="eastAsia" w:asciiTheme="minorEastAsia" w:hAnsiTheme="minorEastAsia" w:eastAsiaTheme="minorEastAsia"/>
          <w:sz w:val="36"/>
          <w:szCs w:val="36"/>
        </w:rPr>
        <w:t>个，临床医技科室</w:t>
      </w:r>
      <w:r>
        <w:rPr>
          <w:rFonts w:asciiTheme="minorEastAsia" w:hAnsiTheme="minorEastAsia" w:eastAsiaTheme="minorEastAsia"/>
          <w:sz w:val="36"/>
          <w:szCs w:val="36"/>
        </w:rPr>
        <w:t>28</w:t>
      </w:r>
      <w:r>
        <w:rPr>
          <w:rFonts w:hint="eastAsia" w:asciiTheme="minorEastAsia" w:hAnsiTheme="minorEastAsia" w:eastAsiaTheme="minorEastAsia"/>
          <w:sz w:val="36"/>
          <w:szCs w:val="36"/>
        </w:rPr>
        <w:t>个，床位定编330张。</w:t>
      </w:r>
    </w:p>
    <w:p>
      <w:pPr>
        <w:ind w:firstLine="720" w:firstLineChars="20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（二）项目实施主要内容及实施程序</w:t>
      </w:r>
    </w:p>
    <w:p>
      <w:pPr>
        <w:spacing w:line="360" w:lineRule="auto"/>
        <w:ind w:firstLine="720" w:firstLineChars="20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="宋体" w:hAnsi="宋体" w:cs="宋体"/>
          <w:color w:val="231F1F"/>
          <w:sz w:val="36"/>
          <w:szCs w:val="36"/>
          <w:lang w:eastAsia="zh-CN"/>
        </w:rPr>
        <w:t>我院的急救中心为急危重症患者救治铺设了一条绿色通道，有利地保障全县群众的健康和生命安全，充</w:t>
      </w:r>
      <w:r>
        <w:rPr>
          <w:rFonts w:hint="eastAsia" w:ascii="宋体" w:hAnsi="宋体" w:cs="宋体"/>
          <w:color w:val="231F1F"/>
          <w:sz w:val="36"/>
          <w:szCs w:val="36"/>
        </w:rPr>
        <w:t>分发挥急救功能，确保病人得到及时有效救治，最大限度降低死亡率，维护群众生命安全和身体健康。</w:t>
      </w:r>
      <w:r>
        <w:rPr>
          <w:rFonts w:hint="eastAsia" w:ascii="宋体" w:hAnsi="宋体" w:cs="宋体"/>
          <w:color w:val="231F1F"/>
          <w:sz w:val="36"/>
          <w:szCs w:val="36"/>
          <w:lang w:eastAsia="zh-CN"/>
        </w:rPr>
        <w:t>为</w:t>
      </w:r>
      <w:r>
        <w:rPr>
          <w:rFonts w:hint="eastAsia" w:ascii="宋体" w:hAnsi="宋体" w:cs="宋体"/>
          <w:color w:val="231F1F"/>
          <w:sz w:val="36"/>
          <w:szCs w:val="36"/>
        </w:rPr>
        <w:t>进一步</w:t>
      </w:r>
      <w:r>
        <w:rPr>
          <w:rFonts w:hint="eastAsia" w:ascii="宋体" w:hAnsi="宋体" w:cs="宋体"/>
          <w:color w:val="231F1F"/>
          <w:sz w:val="36"/>
          <w:szCs w:val="36"/>
          <w:lang w:eastAsia="zh-CN"/>
        </w:rPr>
        <w:t>加强医疗急救体系和医疗急救能力建设，提高我县医疗急救水平、构建科学、高效的急救体系</w:t>
      </w:r>
      <w:r>
        <w:rPr>
          <w:rFonts w:hint="eastAsia" w:ascii="宋体" w:hAnsi="宋体" w:cs="宋体"/>
          <w:color w:val="231F1F"/>
          <w:sz w:val="36"/>
          <w:szCs w:val="36"/>
          <w:lang w:val="en-US" w:eastAsia="zh-CN"/>
        </w:rPr>
        <w:t>,2022年</w:t>
      </w:r>
      <w:r>
        <w:rPr>
          <w:rFonts w:hint="eastAsia" w:asciiTheme="minorEastAsia" w:hAnsiTheme="minorEastAsia" w:eastAsiaTheme="minorEastAsia"/>
          <w:sz w:val="36"/>
          <w:szCs w:val="36"/>
          <w:lang w:eastAsia="zh-CN"/>
        </w:rPr>
        <w:t>乳源县</w:t>
      </w:r>
      <w:r>
        <w:rPr>
          <w:rFonts w:hint="eastAsia" w:asciiTheme="minorEastAsia" w:hAnsiTheme="minorEastAsia" w:eastAsiaTheme="minorEastAsia"/>
          <w:sz w:val="36"/>
          <w:szCs w:val="36"/>
        </w:rPr>
        <w:t>财政拨款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264965</w:t>
      </w:r>
      <w:r>
        <w:rPr>
          <w:rFonts w:asciiTheme="minorEastAsia" w:hAnsiTheme="minorEastAsia" w:eastAsiaTheme="minorEastAsia"/>
          <w:sz w:val="36"/>
          <w:szCs w:val="36"/>
        </w:rPr>
        <w:t>元，用于支持医疗急救指挥中心业务</w:t>
      </w:r>
      <w:r>
        <w:rPr>
          <w:rFonts w:hint="eastAsia" w:asciiTheme="minorEastAsia" w:hAnsiTheme="minorEastAsia" w:eastAsiaTheme="minorEastAsia"/>
          <w:sz w:val="36"/>
          <w:szCs w:val="36"/>
        </w:rPr>
        <w:t>支出</w:t>
      </w:r>
      <w:r>
        <w:rPr>
          <w:rFonts w:hint="eastAsia" w:asciiTheme="minorEastAsia" w:hAnsiTheme="minorEastAsia" w:eastAsiaTheme="minorEastAsia"/>
          <w:sz w:val="36"/>
          <w:szCs w:val="36"/>
          <w:lang w:eastAsia="zh-CN"/>
        </w:rPr>
        <w:t>，缓解我院资金需求压力</w:t>
      </w:r>
      <w:r>
        <w:rPr>
          <w:rFonts w:asciiTheme="minorEastAsia" w:hAnsiTheme="minorEastAsia" w:eastAsiaTheme="minorEastAsia"/>
          <w:sz w:val="36"/>
          <w:szCs w:val="36"/>
        </w:rPr>
        <w:t>。</w:t>
      </w:r>
    </w:p>
    <w:p>
      <w:pPr>
        <w:adjustRightInd w:val="0"/>
        <w:spacing w:line="360" w:lineRule="auto"/>
        <w:ind w:firstLine="540" w:firstLineChars="150"/>
        <w:rPr>
          <w:rFonts w:cs="仿宋" w:asciiTheme="minorEastAsia" w:hAnsiTheme="minorEastAsia" w:eastAsiaTheme="minorEastAsia"/>
          <w:sz w:val="36"/>
          <w:szCs w:val="36"/>
        </w:rPr>
      </w:pPr>
      <w:r>
        <w:rPr>
          <w:rFonts w:hint="eastAsia" w:cs="仿宋" w:asciiTheme="minorEastAsia" w:hAnsiTheme="minorEastAsia" w:eastAsiaTheme="minorEastAsia"/>
          <w:sz w:val="36"/>
          <w:szCs w:val="36"/>
        </w:rPr>
        <w:t>（三）综述项目自评等级和分数，并对照佐证材料逐一分析</w:t>
      </w:r>
    </w:p>
    <w:p>
      <w:pPr>
        <w:spacing w:line="360" w:lineRule="auto"/>
        <w:ind w:firstLine="720" w:firstLineChars="20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cs="仿宋" w:asciiTheme="minorEastAsia" w:hAnsiTheme="minorEastAsia" w:eastAsiaTheme="minorEastAsia"/>
          <w:sz w:val="36"/>
          <w:szCs w:val="36"/>
        </w:rPr>
        <w:t>我院圆满完成项目预期目标，自评</w:t>
      </w:r>
      <w:r>
        <w:rPr>
          <w:rFonts w:cs="仿宋" w:asciiTheme="minorEastAsia" w:hAnsiTheme="minorEastAsia" w:eastAsiaTheme="minorEastAsia"/>
          <w:sz w:val="36"/>
          <w:szCs w:val="36"/>
        </w:rPr>
        <w:t>9</w:t>
      </w:r>
      <w:r>
        <w:rPr>
          <w:rFonts w:hint="eastAsia" w:cs="仿宋" w:asciiTheme="minorEastAsia" w:hAnsiTheme="minorEastAsia" w:eastAsiaTheme="minorEastAsia"/>
          <w:sz w:val="36"/>
          <w:szCs w:val="36"/>
          <w:lang w:val="en-US" w:eastAsia="zh-CN"/>
        </w:rPr>
        <w:t>5</w:t>
      </w:r>
      <w:r>
        <w:rPr>
          <w:rFonts w:hint="eastAsia" w:cs="仿宋" w:asciiTheme="minorEastAsia" w:hAnsiTheme="minorEastAsia" w:eastAsiaTheme="minorEastAsia"/>
          <w:sz w:val="36"/>
          <w:szCs w:val="36"/>
        </w:rPr>
        <w:t>分，等级为“优”</w:t>
      </w:r>
    </w:p>
    <w:p>
      <w:pPr>
        <w:spacing w:line="360" w:lineRule="auto"/>
        <w:ind w:firstLine="720" w:firstLineChars="20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二、绩效表现</w:t>
      </w:r>
    </w:p>
    <w:p>
      <w:pPr>
        <w:spacing w:line="360" w:lineRule="auto"/>
        <w:ind w:firstLine="720" w:firstLineChars="20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（一）资金使用绩效</w:t>
      </w:r>
    </w:p>
    <w:p>
      <w:pPr>
        <w:ind w:firstLine="720" w:firstLineChars="20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1、项目资金实际总投入和支出情况</w:t>
      </w:r>
    </w:p>
    <w:p>
      <w:pPr>
        <w:ind w:firstLine="720" w:firstLineChars="200"/>
        <w:rPr>
          <w:rFonts w:asciiTheme="minorEastAsia" w:hAnsiTheme="minorEastAsia" w:eastAsiaTheme="minorEastAsia"/>
          <w:color w:val="auto"/>
          <w:sz w:val="36"/>
          <w:szCs w:val="36"/>
        </w:rPr>
      </w:pPr>
      <w:r>
        <w:rPr>
          <w:rFonts w:hint="eastAsia" w:asciiTheme="minorEastAsia" w:hAnsiTheme="minorEastAsia" w:eastAsiaTheme="minorEastAsia"/>
          <w:color w:val="auto"/>
          <w:sz w:val="36"/>
          <w:szCs w:val="36"/>
          <w:lang w:val="en-US" w:eastAsia="zh-CN"/>
        </w:rPr>
        <w:t>2022年县财政共拨付264965元专项资金给我院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，资金到位率100％。</w:t>
      </w:r>
    </w:p>
    <w:p>
      <w:pPr>
        <w:ind w:firstLine="720" w:firstLineChars="200"/>
        <w:rPr>
          <w:rFonts w:hint="default" w:asciiTheme="minorEastAsia" w:hAnsiTheme="minorEastAsia" w:eastAsiaTheme="minorEastAsia"/>
          <w:color w:val="auto"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36"/>
          <w:szCs w:val="36"/>
          <w:lang w:val="en-US" w:eastAsia="zh-CN"/>
        </w:rPr>
        <w:t>2022年已全部支出完，支出率100%，用于支付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救护车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eastAsia="zh-CN"/>
        </w:rPr>
        <w:t>维修费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val="en-US" w:eastAsia="zh-CN"/>
        </w:rPr>
        <w:t>170000元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eastAsia="zh-CN"/>
        </w:rPr>
        <w:t>、加油费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val="en-US" w:eastAsia="zh-CN"/>
        </w:rPr>
        <w:t>62920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元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eastAsia="zh-CN"/>
        </w:rPr>
        <w:t>，氧气费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val="en-US" w:eastAsia="zh-CN"/>
        </w:rPr>
        <w:t>32045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元。</w:t>
      </w:r>
    </w:p>
    <w:p>
      <w:pPr>
        <w:spacing w:line="360" w:lineRule="auto"/>
        <w:ind w:firstLine="720" w:firstLineChars="200"/>
        <w:rPr>
          <w:rFonts w:asciiTheme="minorEastAsia" w:hAnsiTheme="minorEastAsia" w:eastAsiaTheme="minorEastAsia"/>
          <w:color w:val="auto"/>
          <w:sz w:val="36"/>
          <w:szCs w:val="36"/>
        </w:rPr>
      </w:pP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2、项目的绩效目标完成情况（经济、政治和社会效益）</w:t>
      </w:r>
    </w:p>
    <w:p>
      <w:pPr>
        <w:spacing w:line="360" w:lineRule="auto"/>
        <w:ind w:firstLine="720" w:firstLineChars="200"/>
        <w:rPr>
          <w:rFonts w:asciiTheme="minorEastAsia" w:hAnsiTheme="minorEastAsia" w:eastAsiaTheme="minorEastAsia"/>
          <w:color w:val="auto"/>
          <w:sz w:val="36"/>
          <w:szCs w:val="36"/>
        </w:rPr>
      </w:pPr>
      <w:r>
        <w:rPr>
          <w:rFonts w:hint="eastAsia" w:asciiTheme="minorEastAsia" w:hAnsiTheme="minorEastAsia" w:eastAsiaTheme="minorEastAsia"/>
          <w:color w:val="auto"/>
          <w:sz w:val="36"/>
          <w:szCs w:val="36"/>
          <w:lang w:eastAsia="zh-CN"/>
        </w:rPr>
        <w:t>为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病人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eastAsia="zh-CN"/>
        </w:rPr>
        <w:t>提供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迅速、准确、有效的救治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eastAsia="zh-CN"/>
        </w:rPr>
        <w:t>。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我院20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年医疗收入达到1.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val="en-US" w:eastAsia="zh-CN"/>
        </w:rPr>
        <w:t>6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亿元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eastAsia="zh-CN"/>
        </w:rPr>
        <w:t>，同比增长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val="en-US" w:eastAsia="zh-CN"/>
        </w:rPr>
        <w:t>10.7%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，全年救护车出车车次2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val="en-US" w:eastAsia="zh-CN"/>
        </w:rPr>
        <w:t>191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次，住院病人达到1.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val="en-US" w:eastAsia="zh-CN"/>
        </w:rPr>
        <w:t>52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万人次，全年总诊疗人次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val="en-US" w:eastAsia="zh-CN"/>
        </w:rPr>
        <w:t>30.28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万人次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eastAsia="zh-CN"/>
        </w:rPr>
        <w:t>，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有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辆救护车进行运营维护，急诊病人得到及时救治。</w:t>
      </w:r>
    </w:p>
    <w:p>
      <w:pPr>
        <w:ind w:firstLine="720" w:firstLineChars="200"/>
        <w:rPr>
          <w:rFonts w:asciiTheme="minorEastAsia" w:hAnsiTheme="minorEastAsia" w:eastAsiaTheme="minorEastAsia"/>
          <w:color w:val="auto"/>
          <w:sz w:val="36"/>
          <w:szCs w:val="36"/>
        </w:rPr>
      </w:pP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3、项目资金使用效益、对环境、经济、社会的可持续影响</w:t>
      </w:r>
    </w:p>
    <w:p>
      <w:pPr>
        <w:ind w:firstLine="720" w:firstLineChars="200"/>
        <w:rPr>
          <w:rFonts w:asciiTheme="minorEastAsia" w:hAnsiTheme="minorEastAsia" w:eastAsiaTheme="minorEastAsia"/>
          <w:color w:val="auto"/>
          <w:sz w:val="36"/>
          <w:szCs w:val="36"/>
        </w:rPr>
      </w:pPr>
      <w:r>
        <w:rPr>
          <w:rFonts w:hint="eastAsia" w:asciiTheme="minorEastAsia" w:hAnsiTheme="minorEastAsia" w:eastAsiaTheme="minorEastAsia"/>
          <w:color w:val="auto"/>
          <w:sz w:val="36"/>
          <w:szCs w:val="36"/>
          <w:lang w:val="en-US" w:eastAsia="zh-CN"/>
        </w:rPr>
        <w:t>医院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在取得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eastAsia="zh-CN"/>
        </w:rPr>
        <w:t>经济效益和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社会效益的同时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eastAsia="zh-CN"/>
        </w:rPr>
        <w:t>，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进一步保障人民群众的身体健康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  <w:lang w:val="en-US" w:eastAsia="zh-CN"/>
        </w:rPr>
        <w:t>,</w:t>
      </w: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并使医院与人民群众建立起新型医患关系，维护社会稳定。</w:t>
      </w:r>
    </w:p>
    <w:p>
      <w:pPr>
        <w:numPr>
          <w:ilvl w:val="0"/>
          <w:numId w:val="1"/>
        </w:numPr>
        <w:spacing w:line="360" w:lineRule="auto"/>
        <w:ind w:firstLine="720" w:firstLineChars="200"/>
        <w:rPr>
          <w:rFonts w:hint="eastAsia" w:asciiTheme="minorEastAsia" w:hAnsiTheme="minorEastAsia" w:eastAsiaTheme="minorEastAsia"/>
          <w:color w:val="auto"/>
          <w:sz w:val="36"/>
          <w:szCs w:val="36"/>
        </w:rPr>
      </w:pPr>
      <w:r>
        <w:rPr>
          <w:rFonts w:hint="eastAsia" w:asciiTheme="minorEastAsia" w:hAnsiTheme="minorEastAsia" w:eastAsiaTheme="minorEastAsia"/>
          <w:color w:val="auto"/>
          <w:sz w:val="36"/>
          <w:szCs w:val="36"/>
        </w:rPr>
        <w:t>改进意见</w:t>
      </w:r>
    </w:p>
    <w:p>
      <w:pPr>
        <w:numPr>
          <w:ilvl w:val="0"/>
          <w:numId w:val="0"/>
        </w:numPr>
        <w:spacing w:line="360" w:lineRule="auto"/>
        <w:ind w:firstLine="720" w:firstLineChars="20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="Arial" w:hAnsi="Arial" w:cs="Arial"/>
          <w:color w:val="auto"/>
          <w:sz w:val="36"/>
          <w:szCs w:val="36"/>
          <w:shd w:val="clear" w:color="auto" w:fill="FFFFFF"/>
        </w:rPr>
        <w:t>希望</w:t>
      </w:r>
      <w:r>
        <w:rPr>
          <w:rFonts w:hint="eastAsia" w:ascii="Arial" w:hAnsi="Arial" w:cs="Arial"/>
          <w:color w:val="auto"/>
          <w:sz w:val="36"/>
          <w:szCs w:val="36"/>
          <w:shd w:val="clear" w:color="auto" w:fill="FFFFFF"/>
          <w:lang w:eastAsia="zh-CN"/>
        </w:rPr>
        <w:t>财政</w:t>
      </w:r>
      <w:r>
        <w:rPr>
          <w:rFonts w:hint="eastAsia" w:ascii="Arial" w:hAnsi="Arial" w:eastAsia="Arial" w:cs="Arial"/>
          <w:color w:val="auto"/>
          <w:sz w:val="36"/>
          <w:szCs w:val="36"/>
          <w:shd w:val="clear" w:color="auto" w:fill="FFFFFF"/>
        </w:rPr>
        <w:t>加大</w:t>
      </w:r>
      <w:r>
        <w:rPr>
          <w:rFonts w:hint="eastAsia" w:ascii="Arial" w:hAnsi="Arial" w:cs="Arial"/>
          <w:color w:val="auto"/>
          <w:sz w:val="36"/>
          <w:szCs w:val="36"/>
          <w:shd w:val="clear" w:color="auto" w:fill="FFFFFF"/>
          <w:lang w:eastAsia="zh-CN"/>
        </w:rPr>
        <w:t>对医院专项资金的投入，保证</w:t>
      </w:r>
      <w:r>
        <w:rPr>
          <w:rFonts w:hint="eastAsia" w:ascii="Arial" w:hAnsi="Arial" w:cs="Arial"/>
          <w:color w:val="191919"/>
          <w:sz w:val="36"/>
          <w:szCs w:val="36"/>
          <w:shd w:val="clear" w:color="auto" w:fill="FFFFFF"/>
          <w:lang w:eastAsia="zh-CN"/>
        </w:rPr>
        <w:t>医院的稳步发展。</w:t>
      </w:r>
      <w:r>
        <w:rPr>
          <w:rFonts w:hint="eastAsia" w:ascii="Arial" w:hAnsi="Arial" w:eastAsia="Arial" w:cs="Arial"/>
          <w:color w:val="191919"/>
          <w:sz w:val="36"/>
          <w:szCs w:val="36"/>
          <w:shd w:val="clear" w:color="auto" w:fill="FFFFFF"/>
        </w:rPr>
        <w:t>我</w:t>
      </w:r>
      <w:r>
        <w:rPr>
          <w:rFonts w:hint="eastAsia" w:ascii="Arial" w:hAnsi="Arial" w:cs="Arial"/>
          <w:color w:val="191919"/>
          <w:sz w:val="36"/>
          <w:szCs w:val="36"/>
          <w:shd w:val="clear" w:color="auto" w:fill="FFFFFF"/>
        </w:rPr>
        <w:t>院</w:t>
      </w:r>
      <w:r>
        <w:rPr>
          <w:rFonts w:hint="eastAsia" w:ascii="Arial" w:hAnsi="Arial" w:cs="Arial"/>
          <w:color w:val="191919"/>
          <w:sz w:val="36"/>
          <w:szCs w:val="36"/>
          <w:shd w:val="clear" w:color="auto" w:fill="FFFFFF"/>
          <w:lang w:eastAsia="zh-CN"/>
        </w:rPr>
        <w:t>财务加强会计监督，提高资金使用效益，确保专款专用。让</w:t>
      </w:r>
      <w:r>
        <w:rPr>
          <w:rFonts w:hint="eastAsia" w:ascii="Arial" w:hAnsi="Arial" w:eastAsia="Arial" w:cs="Arial"/>
          <w:color w:val="191919"/>
          <w:sz w:val="36"/>
          <w:szCs w:val="36"/>
          <w:shd w:val="clear" w:color="auto" w:fill="FFFFFF"/>
        </w:rPr>
        <w:t>院外急救工作更快更好的发展。</w:t>
      </w:r>
      <w:r>
        <w:rPr>
          <w:rFonts w:hint="eastAsia" w:asciiTheme="minorEastAsia" w:hAnsiTheme="minorEastAsia" w:eastAsiaTheme="minorEastAsia"/>
          <w:sz w:val="36"/>
          <w:szCs w:val="36"/>
        </w:rPr>
        <w:t>进一步提升群众就诊满意度，使得病患得到及时救治。</w:t>
      </w:r>
    </w:p>
    <w:p>
      <w:pPr>
        <w:spacing w:line="360" w:lineRule="auto"/>
        <w:ind w:firstLine="5760" w:firstLineChars="1600"/>
        <w:rPr>
          <w:rFonts w:hint="eastAsia" w:asciiTheme="minorEastAsia" w:hAnsiTheme="minorEastAsia" w:eastAsiaTheme="minorEastAsia"/>
          <w:sz w:val="36"/>
          <w:szCs w:val="36"/>
        </w:rPr>
      </w:pPr>
    </w:p>
    <w:p>
      <w:pPr>
        <w:spacing w:line="360" w:lineRule="auto"/>
        <w:ind w:firstLine="4680" w:firstLineChars="130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乳源瑶族自治县人民医院</w:t>
      </w:r>
    </w:p>
    <w:p>
      <w:pPr>
        <w:spacing w:line="360" w:lineRule="auto"/>
        <w:ind w:firstLine="5400" w:firstLineChars="150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202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3</w:t>
      </w:r>
      <w:bookmarkStart w:id="0" w:name="_GoBack"/>
      <w:r>
        <w:rPr>
          <w:rFonts w:hint="eastAsia" w:asciiTheme="minorEastAsia" w:hAnsiTheme="minorEastAsia" w:eastAsiaTheme="minorEastAsia"/>
          <w:sz w:val="36"/>
          <w:szCs w:val="36"/>
        </w:rPr>
        <w:t>年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5</w:t>
      </w:r>
      <w:bookmarkEnd w:id="0"/>
      <w:r>
        <w:rPr>
          <w:rFonts w:hint="eastAsia" w:asciiTheme="minorEastAsia" w:hAnsiTheme="minorEastAsia" w:eastAsiaTheme="minorEastAsia"/>
          <w:sz w:val="36"/>
          <w:szCs w:val="36"/>
        </w:rPr>
        <w:t>月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29</w:t>
      </w:r>
      <w:r>
        <w:rPr>
          <w:rFonts w:hint="eastAsia" w:asciiTheme="minorEastAsia" w:hAnsiTheme="minorEastAsia" w:eastAsiaTheme="minorEastAsia"/>
          <w:sz w:val="36"/>
          <w:szCs w:val="36"/>
        </w:rPr>
        <w:t>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BBC0AF"/>
    <w:multiLevelType w:val="singleLevel"/>
    <w:tmpl w:val="42BBC0A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Y3ZDczYjcyNWE0NDdiZGI4M2YzNDFkZGE0Njc2NGIifQ=="/>
  </w:docVars>
  <w:rsids>
    <w:rsidRoot w:val="00F22CA7"/>
    <w:rsid w:val="00045787"/>
    <w:rsid w:val="000560B1"/>
    <w:rsid w:val="000938CF"/>
    <w:rsid w:val="00114326"/>
    <w:rsid w:val="00173E08"/>
    <w:rsid w:val="00182223"/>
    <w:rsid w:val="001A09EE"/>
    <w:rsid w:val="001D20BA"/>
    <w:rsid w:val="001D2E4F"/>
    <w:rsid w:val="001F1999"/>
    <w:rsid w:val="002750F6"/>
    <w:rsid w:val="002918C0"/>
    <w:rsid w:val="002B54F9"/>
    <w:rsid w:val="003471C9"/>
    <w:rsid w:val="003723BA"/>
    <w:rsid w:val="003B25CA"/>
    <w:rsid w:val="003B64BD"/>
    <w:rsid w:val="003C51D0"/>
    <w:rsid w:val="003E25FB"/>
    <w:rsid w:val="003E43CD"/>
    <w:rsid w:val="004232CE"/>
    <w:rsid w:val="00431CAE"/>
    <w:rsid w:val="00472525"/>
    <w:rsid w:val="004903E7"/>
    <w:rsid w:val="004E3CBD"/>
    <w:rsid w:val="004E4E02"/>
    <w:rsid w:val="00534213"/>
    <w:rsid w:val="0055392E"/>
    <w:rsid w:val="00564567"/>
    <w:rsid w:val="005729E4"/>
    <w:rsid w:val="005A190E"/>
    <w:rsid w:val="005C1562"/>
    <w:rsid w:val="005E1F10"/>
    <w:rsid w:val="00625AC4"/>
    <w:rsid w:val="00676DF5"/>
    <w:rsid w:val="006F6EA7"/>
    <w:rsid w:val="00774B2C"/>
    <w:rsid w:val="007751B0"/>
    <w:rsid w:val="007D2373"/>
    <w:rsid w:val="00823E5C"/>
    <w:rsid w:val="0087074D"/>
    <w:rsid w:val="008B7DAF"/>
    <w:rsid w:val="008E3858"/>
    <w:rsid w:val="00916C35"/>
    <w:rsid w:val="009B6C9C"/>
    <w:rsid w:val="009C14D0"/>
    <w:rsid w:val="00A92B7F"/>
    <w:rsid w:val="00AE0E02"/>
    <w:rsid w:val="00B311CA"/>
    <w:rsid w:val="00B513BA"/>
    <w:rsid w:val="00B522DD"/>
    <w:rsid w:val="00C02984"/>
    <w:rsid w:val="00C72C08"/>
    <w:rsid w:val="00CE582B"/>
    <w:rsid w:val="00D26A71"/>
    <w:rsid w:val="00D306FF"/>
    <w:rsid w:val="00D9358E"/>
    <w:rsid w:val="00DC71C3"/>
    <w:rsid w:val="00E409B6"/>
    <w:rsid w:val="00EE132E"/>
    <w:rsid w:val="00EE444F"/>
    <w:rsid w:val="00F22CA7"/>
    <w:rsid w:val="00F77102"/>
    <w:rsid w:val="00FC724A"/>
    <w:rsid w:val="00FE2247"/>
    <w:rsid w:val="00FF4963"/>
    <w:rsid w:val="02EA7D82"/>
    <w:rsid w:val="05AA653C"/>
    <w:rsid w:val="06C10AA2"/>
    <w:rsid w:val="0CA724BA"/>
    <w:rsid w:val="0F8A3D3A"/>
    <w:rsid w:val="10633135"/>
    <w:rsid w:val="10B14C22"/>
    <w:rsid w:val="143C0CA7"/>
    <w:rsid w:val="1B7553D4"/>
    <w:rsid w:val="1BEA0FB0"/>
    <w:rsid w:val="1FA871F0"/>
    <w:rsid w:val="21816BCD"/>
    <w:rsid w:val="26415CA9"/>
    <w:rsid w:val="28C606E7"/>
    <w:rsid w:val="2A0C3112"/>
    <w:rsid w:val="38C85A7F"/>
    <w:rsid w:val="39921607"/>
    <w:rsid w:val="3C9614B7"/>
    <w:rsid w:val="439E42E3"/>
    <w:rsid w:val="468762A1"/>
    <w:rsid w:val="4B54034F"/>
    <w:rsid w:val="4D7F7BD2"/>
    <w:rsid w:val="4F604B42"/>
    <w:rsid w:val="50992CF4"/>
    <w:rsid w:val="5375086E"/>
    <w:rsid w:val="557A1216"/>
    <w:rsid w:val="561B54B7"/>
    <w:rsid w:val="58D565A1"/>
    <w:rsid w:val="58D75E75"/>
    <w:rsid w:val="5A346EB9"/>
    <w:rsid w:val="5AF95C18"/>
    <w:rsid w:val="5E434612"/>
    <w:rsid w:val="5FDE64FD"/>
    <w:rsid w:val="6BF95CAB"/>
    <w:rsid w:val="6E696EE7"/>
    <w:rsid w:val="70161D6D"/>
    <w:rsid w:val="727974E3"/>
    <w:rsid w:val="7DBF6D54"/>
    <w:rsid w:val="7E1A3F8B"/>
    <w:rsid w:val="7EB048EF"/>
    <w:rsid w:val="7FC82A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Body text|1"/>
    <w:basedOn w:val="1"/>
    <w:qFormat/>
    <w:uiPriority w:val="0"/>
    <w:pPr>
      <w:spacing w:line="456" w:lineRule="auto"/>
      <w:ind w:firstLine="400"/>
      <w:jc w:val="left"/>
    </w:pPr>
    <w:rPr>
      <w:rFonts w:ascii="宋体" w:hAnsi="宋体" w:cs="宋体"/>
      <w:color w:val="000000"/>
      <w:kern w:val="0"/>
      <w:sz w:val="19"/>
      <w:szCs w:val="19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41FC7-58CB-4564-B893-AE159ED29B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829</Words>
  <Characters>917</Characters>
  <Lines>7</Lines>
  <Paragraphs>2</Paragraphs>
  <TotalTime>58</TotalTime>
  <ScaleCrop>false</ScaleCrop>
  <LinksUpToDate>false</LinksUpToDate>
  <CharactersWithSpaces>917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fangfang</cp:lastModifiedBy>
  <cp:lastPrinted>2018-10-25T02:57:00Z</cp:lastPrinted>
  <dcterms:modified xsi:type="dcterms:W3CDTF">2023-05-30T00:20:18Z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9D7C111F319044DC9CB927C69ADD4D9B</vt:lpwstr>
  </property>
</Properties>
</file>