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洛阳镇卫生院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spacing w:line="360" w:lineRule="auto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按照县财政局《关于开展2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年财政项目支出绩效自评工作的通知》要求，我院及时开展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年经费项目支出绩效目标自评工作。现将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洛阳</w:t>
      </w:r>
      <w:r>
        <w:rPr>
          <w:rFonts w:hint="eastAsia" w:ascii="仿宋" w:hAnsi="仿宋" w:eastAsia="仿宋" w:cs="仿宋"/>
          <w:sz w:val="32"/>
          <w:szCs w:val="32"/>
        </w:rPr>
        <w:t>镇卫生院工作经费项目支出绩效目标自评工作情况汇报如下：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我院在县委、县政府</w:t>
      </w:r>
      <w:r>
        <w:rPr>
          <w:rFonts w:hint="eastAsia" w:ascii="仿宋" w:hAnsi="仿宋" w:eastAsia="仿宋"/>
          <w:sz w:val="32"/>
          <w:szCs w:val="32"/>
          <w:lang w:eastAsia="zh-CN"/>
        </w:rPr>
        <w:t>、县卫生健康局的</w:t>
      </w:r>
      <w:r>
        <w:rPr>
          <w:rFonts w:hint="eastAsia" w:ascii="仿宋" w:hAnsi="仿宋" w:eastAsia="仿宋"/>
          <w:sz w:val="32"/>
          <w:szCs w:val="32"/>
        </w:rPr>
        <w:t>正确领导下，在镇政府的指导下，加强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医疗药品及耗材收支规范合理</w:t>
      </w:r>
      <w:r>
        <w:rPr>
          <w:rFonts w:hint="eastAsia" w:ascii="仿宋" w:hAnsi="仿宋" w:eastAsia="仿宋"/>
          <w:sz w:val="32"/>
          <w:szCs w:val="32"/>
        </w:rPr>
        <w:t>，帮助患者高效、便捷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就诊，减少患者医疗费用支出，</w:t>
      </w:r>
      <w:r>
        <w:rPr>
          <w:rFonts w:hint="eastAsia" w:ascii="仿宋" w:hAnsi="仿宋" w:eastAsia="仿宋"/>
          <w:sz w:val="32"/>
          <w:szCs w:val="32"/>
          <w:lang w:eastAsia="zh-CN"/>
        </w:rPr>
        <w:t>促进医患和谐发展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按照合理合规的采购流程进行采购药品及医疗耗材，根据患者病情情况按需使用医疗药品及耗材，如必须使用自费药品及耗材时，须严格执行签署知情同意告知工作。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该项目自评等级为</w:t>
      </w:r>
      <w:r>
        <w:rPr>
          <w:rFonts w:hint="eastAsia" w:ascii="仿宋" w:hAnsi="仿宋" w:eastAsia="仿宋"/>
          <w:sz w:val="32"/>
          <w:szCs w:val="32"/>
          <w:lang w:eastAsia="zh-CN"/>
        </w:rPr>
        <w:t>良好</w:t>
      </w:r>
      <w:r>
        <w:rPr>
          <w:rFonts w:hint="eastAsia" w:ascii="仿宋" w:hAnsi="仿宋" w:eastAsia="仿宋"/>
          <w:sz w:val="32"/>
          <w:szCs w:val="32"/>
        </w:rPr>
        <w:t>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81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购买医疗材料费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216000.00元。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" w:hAnsi="仿宋" w:eastAsia="仿宋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实际支付医疗材料费178501.97元。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为了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规范我院医疗耗材合理合规采购使用流程，</w:t>
      </w:r>
      <w:r>
        <w:rPr>
          <w:rFonts w:hint="eastAsia" w:ascii="仿宋" w:hAnsi="仿宋" w:eastAsia="仿宋"/>
          <w:sz w:val="32"/>
          <w:szCs w:val="32"/>
        </w:rPr>
        <w:t>我院</w:t>
      </w:r>
      <w:r>
        <w:rPr>
          <w:rFonts w:hint="eastAsia" w:ascii="仿宋" w:hAnsi="仿宋" w:eastAsia="仿宋"/>
          <w:sz w:val="32"/>
          <w:szCs w:val="32"/>
          <w:lang w:eastAsia="zh-CN"/>
        </w:rPr>
        <w:t>严格</w:t>
      </w:r>
      <w:r>
        <w:rPr>
          <w:rFonts w:hint="eastAsia" w:ascii="仿宋" w:hAnsi="仿宋" w:eastAsia="仿宋"/>
          <w:sz w:val="32"/>
          <w:szCs w:val="32"/>
        </w:rPr>
        <w:t>确保实行专款专用，不挤占，不挪用。对于单位自身的资金使用，我院</w:t>
      </w:r>
      <w:r>
        <w:rPr>
          <w:rFonts w:hint="eastAsia" w:ascii="仿宋" w:hAnsi="仿宋" w:eastAsia="仿宋"/>
          <w:sz w:val="32"/>
          <w:szCs w:val="32"/>
          <w:lang w:eastAsia="zh-CN"/>
        </w:rPr>
        <w:t>按照财务制度执行，</w:t>
      </w:r>
      <w:r>
        <w:rPr>
          <w:rFonts w:hint="eastAsia" w:ascii="仿宋" w:hAnsi="仿宋" w:eastAsia="仿宋"/>
          <w:sz w:val="32"/>
          <w:szCs w:val="32"/>
        </w:rPr>
        <w:t>实行专帐管理，做好帐目明细，严禁超范围使用和支出资金，</w:t>
      </w:r>
      <w:r>
        <w:rPr>
          <w:rFonts w:hint="eastAsia" w:ascii="仿宋" w:hAnsi="仿宋" w:eastAsia="仿宋"/>
          <w:sz w:val="32"/>
          <w:szCs w:val="32"/>
          <w:lang w:eastAsia="zh-CN"/>
        </w:rPr>
        <w:t>经核查，</w:t>
      </w:r>
      <w:r>
        <w:rPr>
          <w:rFonts w:hint="eastAsia" w:ascii="仿宋" w:hAnsi="仿宋" w:eastAsia="仿宋"/>
          <w:sz w:val="32"/>
          <w:szCs w:val="32"/>
        </w:rPr>
        <w:t>我院未查出有违规操作行为。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我院在</w:t>
      </w:r>
      <w:r>
        <w:rPr>
          <w:rFonts w:hint="eastAsia" w:ascii="仿宋" w:hAnsi="仿宋" w:eastAsia="仿宋"/>
          <w:sz w:val="32"/>
          <w:szCs w:val="32"/>
          <w:lang w:eastAsia="zh-CN"/>
        </w:rPr>
        <w:t>上级各部门的</w:t>
      </w:r>
      <w:r>
        <w:rPr>
          <w:rFonts w:hint="eastAsia" w:ascii="仿宋" w:hAnsi="仿宋" w:eastAsia="仿宋"/>
          <w:sz w:val="32"/>
          <w:szCs w:val="32"/>
        </w:rPr>
        <w:t>正确领导下，在镇政府的指导下，我院</w:t>
      </w:r>
      <w:r>
        <w:rPr>
          <w:rFonts w:hint="eastAsia" w:ascii="仿宋" w:hAnsi="仿宋" w:eastAsia="仿宋"/>
          <w:sz w:val="32"/>
          <w:szCs w:val="32"/>
          <w:lang w:eastAsia="zh-CN"/>
        </w:rPr>
        <w:t>严格执行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医疗药品及耗材收支规范合理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实施国家基本药物制度，执行药品及耗材集采，降低高价药品采购比例，</w:t>
      </w:r>
      <w:r>
        <w:rPr>
          <w:rFonts w:hint="eastAsia" w:ascii="仿宋" w:hAnsi="仿宋" w:eastAsia="仿宋"/>
          <w:sz w:val="32"/>
          <w:szCs w:val="32"/>
        </w:rPr>
        <w:t>帮助患者高效、便捷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就诊，减少患者医疗费用支出，</w:t>
      </w:r>
      <w:r>
        <w:rPr>
          <w:rFonts w:hint="eastAsia" w:ascii="仿宋" w:hAnsi="仿宋" w:eastAsia="仿宋"/>
          <w:sz w:val="32"/>
          <w:szCs w:val="32"/>
        </w:rPr>
        <w:t>使得患者及职工对我院服务满意度提高</w:t>
      </w:r>
      <w:r>
        <w:rPr>
          <w:rFonts w:hint="eastAsia" w:ascii="仿宋" w:hAnsi="仿宋" w:eastAsia="仿宋"/>
          <w:sz w:val="32"/>
          <w:szCs w:val="32"/>
          <w:lang w:eastAsia="zh-CN"/>
        </w:rPr>
        <w:t>，促进医患和谐发展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乳源瑶族自治县洛阳镇卫生院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2023-5-24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6932F"/>
    <w:multiLevelType w:val="singleLevel"/>
    <w:tmpl w:val="E6E6932F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3D270D9E"/>
    <w:multiLevelType w:val="singleLevel"/>
    <w:tmpl w:val="3D270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OTc3NTRiYzQ3ZjQ1OGIxYmE3ZDVlNzBhM2E4Nzk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02313A"/>
    <w:rsid w:val="08193357"/>
    <w:rsid w:val="132965F2"/>
    <w:rsid w:val="1BEA0FB0"/>
    <w:rsid w:val="248D2E59"/>
    <w:rsid w:val="25FF1B34"/>
    <w:rsid w:val="26BF1EE2"/>
    <w:rsid w:val="2A04596B"/>
    <w:rsid w:val="2A0C3112"/>
    <w:rsid w:val="31126BC0"/>
    <w:rsid w:val="327169E8"/>
    <w:rsid w:val="39921607"/>
    <w:rsid w:val="3C9871CD"/>
    <w:rsid w:val="431126B9"/>
    <w:rsid w:val="468762A1"/>
    <w:rsid w:val="47CD37A4"/>
    <w:rsid w:val="4A296CE0"/>
    <w:rsid w:val="4C942727"/>
    <w:rsid w:val="4D897DB2"/>
    <w:rsid w:val="5375086E"/>
    <w:rsid w:val="538452A3"/>
    <w:rsid w:val="54C57518"/>
    <w:rsid w:val="62314848"/>
    <w:rsid w:val="653D50B2"/>
    <w:rsid w:val="6DF74DA5"/>
    <w:rsid w:val="71661766"/>
    <w:rsid w:val="729D3834"/>
    <w:rsid w:val="76D53913"/>
    <w:rsid w:val="7B0E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712</Words>
  <Characters>746</Characters>
  <Lines>1</Lines>
  <Paragraphs>1</Paragraphs>
  <TotalTime>11</TotalTime>
  <ScaleCrop>false</ScaleCrop>
  <LinksUpToDate>false</LinksUpToDate>
  <CharactersWithSpaces>796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mawenming</cp:lastModifiedBy>
  <cp:lastPrinted>2018-10-25T02:57:00Z</cp:lastPrinted>
  <dcterms:modified xsi:type="dcterms:W3CDTF">2023-05-25T09:04:31Z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CA25336A30454A2EBE9C5128FB328EDC_13</vt:lpwstr>
  </property>
</Properties>
</file>