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仿宋_GB2312" w:eastAsia="仿宋_GB2312"/>
          <w:sz w:val="44"/>
          <w:szCs w:val="44"/>
        </w:rPr>
      </w:pPr>
      <w:r>
        <w:rPr>
          <w:rFonts w:hint="eastAsia" w:ascii="宋体" w:hAnsi="宋体"/>
          <w:b/>
          <w:sz w:val="36"/>
          <w:szCs w:val="36"/>
        </w:rPr>
        <w:t>艾滋病防治专项经费绩效自评报告</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我中心是承担全县疾病预防控制、疫情监测、公共场所卫生监测和突发公共卫生事件应急处置的医疗卫生机构，是公益一类事业单位。</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根据县财政局和县卫生健康局的资金分配方案，县疾控中心已收到艾滋病防治项目资金8000元，截止2022年12月按要求完成本项目资金使用。</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按照本专项资金使用要求，本项目的资金使用分配及支出由中心领导班子按相关程序进行讨论研究通过，报县卫生健康局审批，县卫生健康局同意批准。在县财政局和县卫生健康局监管下，本次专项资金主要用于艾滋病防控知识的宣传产品印刷等。从而提高群众对艾滋病防控知识知晓率，提高防病意识，降低疫情/事件的传播和扩散风险，保护了易感人群免于疾病感染，减缓社会公共卫生及其他资源的占用压力，减少重大公共卫生事件发生的风险，保护人民的健康。</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按照县财政局的要求，对本项目资金使用及工作指标完成</w:t>
      </w:r>
      <w:bookmarkStart w:id="0" w:name="_GoBack"/>
      <w:bookmarkEnd w:id="0"/>
      <w:r>
        <w:rPr>
          <w:rFonts w:hint="eastAsia" w:ascii="仿宋_GB2312" w:eastAsia="仿宋_GB2312"/>
          <w:sz w:val="32"/>
          <w:szCs w:val="32"/>
        </w:rPr>
        <w:t>情况开展自评，评分总分为100分，我中心得分100分。其中投入得分20分，过程得分20分，产出指标得分30分，效益指标得分30分。</w:t>
      </w:r>
    </w:p>
    <w:p>
      <w:pPr>
        <w:spacing w:line="360" w:lineRule="auto"/>
        <w:ind w:firstLine="640" w:firstLineChars="200"/>
        <w:rPr>
          <w:rFonts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eastAsia="仿宋_GB2312"/>
          <w:sz w:val="32"/>
          <w:szCs w:val="32"/>
        </w:rPr>
        <w:t>艾滋病防治专项项目资金资金实际总投入8000元。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用于艾滋病宣传盒纸的印刷，共计8000元。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3、项目的绩效目标完成情况。</w:t>
      </w:r>
    </w:p>
    <w:p>
      <w:pPr>
        <w:pStyle w:val="2"/>
        <w:numPr>
          <w:ilvl w:val="0"/>
          <w:numId w:val="0"/>
        </w:numPr>
        <w:ind w:left="420" w:leftChars="200" w:firstLine="960" w:firstLineChars="300"/>
        <w:rPr>
          <w:rFonts w:hint="eastAsia" w:ascii="黑体" w:eastAsia="黑体"/>
          <w:sz w:val="32"/>
        </w:rPr>
      </w:pPr>
      <w:r>
        <w:rPr>
          <w:rFonts w:hint="eastAsia" w:ascii="仿宋_GB2312" w:eastAsia="仿宋_GB2312"/>
          <w:b w:val="0"/>
          <w:bCs w:val="0"/>
          <w:sz w:val="32"/>
        </w:rPr>
        <w:t>2022年，全县全人群HIV检29295人次，检测率15.64%（全县人口187276人），达到卫生强省12%人口的检测指标；采用问卷星软件随机对人群开展艾滋病防治知识知晓率的专题调查，共调查229人，调查结果显示我县艾滋病防治知识知晓率居民为90.39%。我县常住人口内，HIV/AIDS的患病率为0.05%，提示目前我县人群艾滋病病毒感染处在低流行水平。</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提高群众对艾滋病防控知识知晓率，提高防病意识，降低疫情/事件的传播和扩散风险，保护了易感人群免于疾病感染，减缓社会公共卫生及其他资源的占用压力，减少重大公共卫生事件发生的风险，保护人民的健康。</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B1B2A"/>
    <w:multiLevelType w:val="multilevel"/>
    <w:tmpl w:val="79DB1B2A"/>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3YjM5ODgzYmZhMzZiZjUwNDVlNjg1YjY2ODY1NDcifQ=="/>
  </w:docVars>
  <w:rsids>
    <w:rsidRoot w:val="00F22CA7"/>
    <w:rsid w:val="000560B1"/>
    <w:rsid w:val="00182223"/>
    <w:rsid w:val="00282872"/>
    <w:rsid w:val="002D6BFF"/>
    <w:rsid w:val="003B25CA"/>
    <w:rsid w:val="004903E7"/>
    <w:rsid w:val="00534213"/>
    <w:rsid w:val="005E1BC9"/>
    <w:rsid w:val="006F6EA7"/>
    <w:rsid w:val="00751B1D"/>
    <w:rsid w:val="0087074D"/>
    <w:rsid w:val="00916C35"/>
    <w:rsid w:val="009C14D0"/>
    <w:rsid w:val="00E409B6"/>
    <w:rsid w:val="00EE444F"/>
    <w:rsid w:val="00F22CA7"/>
    <w:rsid w:val="08772848"/>
    <w:rsid w:val="1BEA0FB0"/>
    <w:rsid w:val="2A0C3112"/>
    <w:rsid w:val="39921607"/>
    <w:rsid w:val="468762A1"/>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0"/>
    <w:qFormat/>
    <w:uiPriority w:val="0"/>
    <w:pPr>
      <w:keepNext/>
      <w:keepLines/>
      <w:numPr>
        <w:ilvl w:val="0"/>
        <w:numId w:val="1"/>
      </w:numPr>
      <w:outlineLvl w:val="2"/>
    </w:pPr>
    <w:rPr>
      <w:b/>
      <w:bCs/>
      <w:sz w:val="30"/>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paragraph" w:customStyle="1" w:styleId="9">
    <w:name w:val=" Char Char"/>
    <w:basedOn w:val="1"/>
    <w:qFormat/>
    <w:uiPriority w:val="0"/>
    <w:pPr>
      <w:widowControl/>
      <w:adjustRightInd w:val="0"/>
      <w:spacing w:after="160" w:line="240" w:lineRule="exact"/>
      <w:jc w:val="left"/>
    </w:pPr>
    <w:rPr>
      <w:rFonts w:ascii="Verdana" w:hAnsi="Verdana"/>
      <w:kern w:val="0"/>
      <w:sz w:val="20"/>
      <w:lang w:eastAsia="en-US"/>
    </w:rPr>
  </w:style>
  <w:style w:type="character" w:customStyle="1" w:styleId="10">
    <w:name w:val="标题 3 Char"/>
    <w:basedOn w:val="6"/>
    <w:link w:val="2"/>
    <w:qFormat/>
    <w:uiPriority w:val="0"/>
    <w:rPr>
      <w:rFonts w:ascii="Times New Roman" w:hAnsi="Times New Roman" w:eastAsia="宋体" w:cs="Times New Roman"/>
      <w:b/>
      <w:bCs/>
      <w:kern w:val="2"/>
      <w:sz w:val="3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890</Words>
  <Characters>950</Characters>
  <Lines>6</Lines>
  <Paragraphs>1</Paragraphs>
  <TotalTime>0</TotalTime>
  <ScaleCrop>false</ScaleCrop>
  <LinksUpToDate>false</LinksUpToDate>
  <CharactersWithSpaces>950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 Vella</cp:lastModifiedBy>
  <cp:lastPrinted>2018-10-25T02:57:00Z</cp:lastPrinted>
  <dcterms:modified xsi:type="dcterms:W3CDTF">2023-06-08T07:57:35Z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4F844AA2BA4C4A5C969A83D1260AE01C_12</vt:lpwstr>
  </property>
</Properties>
</file>