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 xml:space="preserve">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0.044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0.044</w:t>
      </w:r>
      <w:r>
        <w:rPr>
          <w:rFonts w:hint="eastAsia" w:ascii="仿宋_GB2312" w:hAnsi="仿宋_GB2312" w:eastAsia="仿宋_GB2312"/>
          <w:sz w:val="32"/>
          <w:szCs w:val="32"/>
        </w:rPr>
        <w:t>万元，主要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</w:t>
      </w:r>
      <w:r>
        <w:rPr>
          <w:rFonts w:hint="eastAsia" w:ascii="仿宋_GB2312" w:hAnsi="仿宋_GB2312" w:eastAsia="仿宋_GB2312"/>
          <w:sz w:val="32"/>
          <w:szCs w:val="32"/>
        </w:rPr>
        <w:t>维护乡镇社会治安稳定，确保扫黑除恶工作正常开展，向群众做好宣传、普及工作，提高人民群众安全感、幸福感和获得感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维护乡镇稳定，保障人民生命财产安全。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（2）政治效益：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积极响应国家号召，保障群众生命安全。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以人民为中心，维护社会安全及稳定。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）经济、社会的可持续影响为长期，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提高人民群众安全感、幸福感和获得感。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F6314"/>
    <w:multiLevelType w:val="singleLevel"/>
    <w:tmpl w:val="789F631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10F3E4B"/>
    <w:rsid w:val="2A0C3112"/>
    <w:rsid w:val="33080B40"/>
    <w:rsid w:val="39921607"/>
    <w:rsid w:val="3A0F1BE5"/>
    <w:rsid w:val="3ED27466"/>
    <w:rsid w:val="468762A1"/>
    <w:rsid w:val="52DE6E92"/>
    <w:rsid w:val="5375086E"/>
    <w:rsid w:val="65B7705C"/>
    <w:rsid w:val="6F3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211</Words>
  <Characters>1209</Characters>
  <Lines>10</Lines>
  <Paragraphs>2</Paragraphs>
  <TotalTime>2</TotalTime>
  <ScaleCrop>false</ScaleCrop>
  <LinksUpToDate>false</LinksUpToDate>
  <CharactersWithSpaces>1418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2023-06-07T08:39:09Z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40C5570F819D4908891FD9C2AB1F030E</vt:lpwstr>
  </property>
</Properties>
</file>