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920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韶关市乳源瑶族自治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县知识产权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库入库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申请表</w:t>
      </w:r>
    </w:p>
    <w:tbl>
      <w:tblPr>
        <w:tblStyle w:val="4"/>
        <w:tblW w:w="961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89"/>
        <w:gridCol w:w="1210"/>
        <w:gridCol w:w="138"/>
        <w:gridCol w:w="827"/>
        <w:gridCol w:w="911"/>
        <w:gridCol w:w="665"/>
        <w:gridCol w:w="1380"/>
        <w:gridCol w:w="119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6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ind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321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    址</w:t>
            </w:r>
          </w:p>
        </w:tc>
        <w:tc>
          <w:tcPr>
            <w:tcW w:w="6321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400" w:hangingChars="5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单位类别  </w:t>
            </w:r>
          </w:p>
        </w:tc>
        <w:tc>
          <w:tcPr>
            <w:tcW w:w="81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□行政机关 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科研机构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事业单位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高等院校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国有企业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民营企业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外资企业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中外合资合作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社会团体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4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申请专家类别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知识产权专家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、注册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□专利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信息及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文献分析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□知识产权应用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□企业知识产权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□知识产权评价、评估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</w:rPr>
              <w:t>政策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</w:rPr>
              <w:t>理论研究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知识产权维权诉讼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专业技术专家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电子信息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装备制造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医药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节能环保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新能源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经济管理专家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银行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□保险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□证券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□项目审计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□价值研究分析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转让、许可、交易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箱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现从事专业</w:t>
            </w: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知识产权相关工作年限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9612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主要简历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9612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从事知识产权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工作的基本情况及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相关资质荣誉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9612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本人意见：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本人保证填写、提供的材料真实有效。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如聘任成功，本人同意将姓名、单位、职务、专长领域公开。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9612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推荐单位意见：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  年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GZiOGQ3NjYyMzE5ZDlkNzRhYmMxYzQyOTJjZDEifQ=="/>
  </w:docVars>
  <w:rsids>
    <w:rsidRoot w:val="0A226B5B"/>
    <w:rsid w:val="0A226B5B"/>
    <w:rsid w:val="2E2A36ED"/>
    <w:rsid w:val="5FA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399</Characters>
  <Lines>0</Lines>
  <Paragraphs>0</Paragraphs>
  <TotalTime>0</TotalTime>
  <ScaleCrop>false</ScaleCrop>
  <LinksUpToDate>false</LinksUpToDate>
  <CharactersWithSpaces>770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2023-02-07T06:35:00Z</dcterms:created>
  <dc:creator>无忧</dc:creator>
  <cp:lastModifiedBy>陈建州</cp:lastModifiedBy>
  <cp:lastPrinted>2023-04-23T08:03:42Z</cp:lastPrinted>
  <dcterms:modified xsi:type="dcterms:W3CDTF">2023-04-23T08:03:53Z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89599015C98B4C8FAC05F0B25A4FBAAF</vt:lpwstr>
  </property>
</Properties>
</file>