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 w:cs="宋体"/>
          <w:b/>
          <w:bCs/>
          <w:color w:val="000000"/>
          <w:sz w:val="44"/>
          <w:szCs w:val="44"/>
        </w:rPr>
      </w:pPr>
      <w:r>
        <w:rPr>
          <w:rFonts w:hint="eastAsia" w:ascii="宋体" w:hAnsi="宋体" w:cs="宋体"/>
          <w:b/>
          <w:bCs/>
          <w:color w:val="000000"/>
          <w:sz w:val="44"/>
          <w:szCs w:val="44"/>
        </w:rPr>
        <w:t>法律援助工作经费</w:t>
      </w:r>
      <w:r>
        <w:rPr>
          <w:rFonts w:hint="eastAsia" w:ascii="宋体" w:hAnsi="宋体" w:cs="宋体"/>
          <w:b/>
          <w:bCs/>
          <w:sz w:val="44"/>
          <w:szCs w:val="44"/>
        </w:rPr>
        <w:t>绩效自评报告</w:t>
      </w:r>
    </w:p>
    <w:p>
      <w:pPr>
        <w:rPr>
          <w:rFonts w:ascii="宋体" w:hAnsi="宋体" w:cs="宋体"/>
          <w:b/>
          <w:bCs/>
          <w:sz w:val="44"/>
          <w:szCs w:val="44"/>
        </w:rPr>
      </w:pPr>
      <w:bookmarkStart w:id="0" w:name="_GoBack"/>
      <w:bookmarkEnd w:id="0"/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一、项目基本情况及自评结论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乳源瑶族自治县法律援助处是县司法局直属参公管理事业单位，编制数6人，主要职责为：依照宪法和法律、法规的有关规定，组织开展法律援助工作，负责受理、审查法律援助申请，安排或指派法律援助人员为符合条件的公民提供法律援助。</w:t>
      </w:r>
    </w:p>
    <w:p>
      <w:pPr>
        <w:spacing w:line="6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法律援助工作切实降低门槛、拓宽领域，落实应援尽援，落实刑事案件律师辩护全覆盖，落实认罪认罚法律帮助工作，方便群众快速、及时、便捷获取优质高效的法律援助服务。</w:t>
      </w:r>
    </w:p>
    <w:p>
      <w:pPr>
        <w:spacing w:line="620" w:lineRule="exact"/>
        <w:ind w:firstLine="643" w:firstLineChars="200"/>
        <w:rPr>
          <w:rStyle w:val="8"/>
          <w:rFonts w:ascii="仿宋" w:hAnsi="仿宋" w:eastAsia="仿宋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</w:t>
      </w:r>
      <w:r>
        <w:rPr>
          <w:rStyle w:val="8"/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</w:rPr>
        <w:t>绩效表现</w:t>
      </w:r>
    </w:p>
    <w:p>
      <w:pPr>
        <w:spacing w:line="6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Style w:val="8"/>
          <w:rFonts w:hint="eastAsia" w:ascii="仿宋" w:hAnsi="仿宋" w:eastAsia="仿宋" w:cs="仿宋"/>
          <w:color w:val="000000"/>
          <w:kern w:val="0"/>
          <w:sz w:val="32"/>
          <w:szCs w:val="32"/>
        </w:rPr>
        <w:t>20</w:t>
      </w:r>
      <w:r>
        <w:rPr>
          <w:rStyle w:val="8"/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21</w:t>
      </w:r>
      <w:r>
        <w:rPr>
          <w:rStyle w:val="8"/>
          <w:rFonts w:hint="eastAsia" w:ascii="仿宋" w:hAnsi="仿宋" w:eastAsia="仿宋" w:cs="仿宋"/>
          <w:color w:val="000000"/>
          <w:kern w:val="0"/>
          <w:sz w:val="32"/>
          <w:szCs w:val="32"/>
        </w:rPr>
        <w:t>年全年，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办理法援案件共531件（其中民事347件、刑事180件、行政案件4件），解答法律咨询660人次。参与农民工法律援助品牌建设，做好农民工法律援助工作，共受理承办涉及农民工法援案件137件，受援农民工137人次。</w:t>
      </w:r>
      <w:r>
        <w:rPr>
          <w:rFonts w:hint="eastAsia" w:ascii="仿宋" w:hAnsi="仿宋" w:eastAsia="仿宋" w:cs="仿宋"/>
          <w:sz w:val="32"/>
          <w:szCs w:val="32"/>
        </w:rPr>
        <w:t>公证工作以便民利民为出发点，强化服务意识，开启公证办证绿色通道，打通“服务群众最后一公里”。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2021年</w:t>
      </w:r>
      <w:r>
        <w:rPr>
          <w:rFonts w:hint="eastAsia" w:ascii="仿宋" w:hAnsi="仿宋" w:eastAsia="仿宋" w:cs="仿宋"/>
          <w:sz w:val="32"/>
          <w:szCs w:val="32"/>
        </w:rPr>
        <w:t>度，县财政安排拨款法律援助工作经费人民币1万元，该项目资金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已全部</w:t>
      </w:r>
      <w:r>
        <w:rPr>
          <w:rFonts w:hint="eastAsia" w:ascii="仿宋" w:hAnsi="仿宋" w:eastAsia="仿宋" w:cs="仿宋"/>
          <w:sz w:val="32"/>
          <w:szCs w:val="32"/>
        </w:rPr>
        <w:t>使用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对照《财政支出项目绩效评价评分表》各项评价指标、评分标准，自评得分</w:t>
      </w:r>
      <w:r>
        <w:rPr>
          <w:rFonts w:ascii="仿宋" w:hAnsi="仿宋" w:eastAsia="仿宋" w:cs="仿宋"/>
          <w:sz w:val="32"/>
          <w:szCs w:val="32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分。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" w:hAnsi="仿宋" w:eastAsia="仿宋" w:cs="仿宋"/>
          <w:sz w:val="32"/>
          <w:szCs w:val="32"/>
        </w:rPr>
        <w:t>乳源瑶族自治县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司法局</w:t>
      </w:r>
    </w:p>
    <w:p>
      <w:pPr>
        <w:ind w:firstLine="5760" w:firstLineChars="18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年3月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pgSz w:w="11906" w:h="16838"/>
      <w:pgMar w:top="1440" w:right="1800" w:bottom="1440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2CA7"/>
    <w:rsid w:val="000560B1"/>
    <w:rsid w:val="00182223"/>
    <w:rsid w:val="003B25CA"/>
    <w:rsid w:val="004903E7"/>
    <w:rsid w:val="00534213"/>
    <w:rsid w:val="00563322"/>
    <w:rsid w:val="006F6EA7"/>
    <w:rsid w:val="0087074D"/>
    <w:rsid w:val="00916C35"/>
    <w:rsid w:val="009C14D0"/>
    <w:rsid w:val="00B701DB"/>
    <w:rsid w:val="00BE39B3"/>
    <w:rsid w:val="00C04EA7"/>
    <w:rsid w:val="00D80883"/>
    <w:rsid w:val="00E409B6"/>
    <w:rsid w:val="00EE444F"/>
    <w:rsid w:val="00F22CA7"/>
    <w:rsid w:val="00FF5B25"/>
    <w:rsid w:val="0D0E6546"/>
    <w:rsid w:val="13AF1BDC"/>
    <w:rsid w:val="1BEA0FB0"/>
    <w:rsid w:val="25F1388C"/>
    <w:rsid w:val="2762049F"/>
    <w:rsid w:val="2A0C3112"/>
    <w:rsid w:val="2B1E7F43"/>
    <w:rsid w:val="468762A1"/>
    <w:rsid w:val="5139199C"/>
    <w:rsid w:val="5187359C"/>
    <w:rsid w:val="543E14DA"/>
    <w:rsid w:val="579A22F5"/>
    <w:rsid w:val="6E8C7168"/>
    <w:rsid w:val="734B725A"/>
    <w:rsid w:val="7678182C"/>
    <w:rsid w:val="7A6E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bjh-p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92</Words>
  <Characters>529</Characters>
  <Lines>4</Lines>
  <Paragraphs>1</Paragraphs>
  <TotalTime>2</TotalTime>
  <ScaleCrop>false</ScaleCrop>
  <LinksUpToDate>false</LinksUpToDate>
  <CharactersWithSpaces>620</CharactersWithSpaces>
  <Application>WPS Office_..._F1E327BC-269C-435d-A152-05C5408002CA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lenovo</cp:lastModifiedBy>
  <cp:lastPrinted>2018-10-25T02:57:00Z</cp:lastPrinted>
  <dcterms:modified xsi:type="dcterms:W3CDTF">2022-09-16T03:37:34Z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2052-...</vt:lpwstr>
  </property>
</Properties>
</file>