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91B" w:rsidRDefault="00851D94">
      <w:pPr>
        <w:jc w:val="center"/>
        <w:rPr>
          <w:rFonts w:ascii="宋体" w:hAnsi="宋体"/>
          <w:b/>
          <w:sz w:val="36"/>
          <w:szCs w:val="36"/>
        </w:rPr>
      </w:pPr>
      <w:r>
        <w:rPr>
          <w:rFonts w:ascii="宋体" w:hAnsi="宋体" w:hint="eastAsia"/>
          <w:b/>
          <w:sz w:val="36"/>
          <w:szCs w:val="36"/>
        </w:rPr>
        <w:t>财政支出项目绩效自评报告</w:t>
      </w:r>
      <w:r w:rsidR="00D830D4">
        <w:rPr>
          <w:rFonts w:ascii="宋体" w:hAnsi="宋体"/>
          <w:b/>
          <w:sz w:val="36"/>
          <w:szCs w:val="36"/>
        </w:rPr>
        <w:br/>
      </w:r>
      <w:r w:rsidR="00D830D4">
        <w:rPr>
          <w:rFonts w:ascii="宋体" w:hAnsi="宋体" w:hint="eastAsia"/>
          <w:b/>
          <w:sz w:val="36"/>
          <w:szCs w:val="36"/>
        </w:rPr>
        <w:t>(</w:t>
      </w:r>
      <w:r w:rsidR="00D830D4" w:rsidRPr="00D830D4">
        <w:rPr>
          <w:rFonts w:ascii="宋体" w:hAnsi="宋体" w:hint="eastAsia"/>
          <w:b/>
          <w:sz w:val="36"/>
          <w:szCs w:val="36"/>
        </w:rPr>
        <w:t>机关事业单位养老保险基金财政补助</w:t>
      </w:r>
      <w:r w:rsidR="00D830D4">
        <w:rPr>
          <w:rFonts w:ascii="宋体" w:hAnsi="宋体" w:hint="eastAsia"/>
          <w:b/>
          <w:sz w:val="36"/>
          <w:szCs w:val="36"/>
        </w:rPr>
        <w:t>)</w:t>
      </w:r>
    </w:p>
    <w:p w:rsidR="0012491B" w:rsidRDefault="0012491B">
      <w:pPr>
        <w:rPr>
          <w:rFonts w:ascii="仿宋_GB2312" w:eastAsia="仿宋_GB2312"/>
          <w:sz w:val="44"/>
          <w:szCs w:val="44"/>
        </w:rPr>
      </w:pPr>
      <w:bookmarkStart w:id="0" w:name="_GoBack"/>
      <w:bookmarkEnd w:id="0"/>
    </w:p>
    <w:p w:rsidR="0012491B" w:rsidRDefault="00851D94">
      <w:pPr>
        <w:spacing w:line="360" w:lineRule="auto"/>
        <w:ind w:firstLineChars="200" w:firstLine="640"/>
        <w:rPr>
          <w:rFonts w:ascii="黑体" w:eastAsia="黑体"/>
          <w:sz w:val="32"/>
          <w:szCs w:val="32"/>
        </w:rPr>
      </w:pPr>
      <w:r>
        <w:rPr>
          <w:rFonts w:ascii="黑体" w:eastAsia="黑体" w:hint="eastAsia"/>
          <w:sz w:val="32"/>
          <w:szCs w:val="32"/>
        </w:rPr>
        <w:t>一、项目基本情况及自评结论</w:t>
      </w:r>
    </w:p>
    <w:p w:rsidR="0012491B" w:rsidRDefault="00851D94">
      <w:pPr>
        <w:spacing w:line="360" w:lineRule="auto"/>
        <w:ind w:firstLineChars="200" w:firstLine="640"/>
        <w:rPr>
          <w:rFonts w:ascii="仿宋_GB2312" w:eastAsia="仿宋_GB2312"/>
          <w:sz w:val="32"/>
          <w:szCs w:val="32"/>
        </w:rPr>
      </w:pPr>
      <w:r>
        <w:rPr>
          <w:rFonts w:ascii="仿宋_GB2312" w:eastAsia="仿宋_GB2312" w:hint="eastAsia"/>
          <w:sz w:val="32"/>
          <w:szCs w:val="32"/>
        </w:rPr>
        <w:t>（一）项目用款单位简要情况。</w:t>
      </w:r>
    </w:p>
    <w:p w:rsidR="0012491B" w:rsidRDefault="00851D94">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乳源瑶族自治县社会保险基金管理中心为乳源瑶族自治县人力资源和社会保障局的下属单位，属正科级事业单位，于2019年7月18日根据《关于印发乳源瑶族自治县社会保险基金管理中心机构编制方案的通知》（乳机编〔2019〕25号）的要求，由“韶关市社会保险服务管理局乳源分局”更名为“乳源瑶族自治县社会保险基金管理中心”，主要负责全县社会保险经办工作。内设人秘股、社会保险关系股、养老失业保险待遇核发股、医疗生育保险待遇核发股、城乡居民医疗保险管理股、社会保险稽核监督股、机关事业养老保险股、计划财务股、工伤保险待遇核发股。</w:t>
      </w:r>
    </w:p>
    <w:p w:rsidR="0012491B" w:rsidRDefault="00851D94">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乳源瑶族自治县社会保险基金管理中心主要工作职责：</w:t>
      </w:r>
    </w:p>
    <w:p w:rsidR="0012491B" w:rsidRDefault="00851D94">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1.贯彻执行国家、省和市有关社会保险法律法规和政策规定。</w:t>
      </w:r>
    </w:p>
    <w:p w:rsidR="0012491B" w:rsidRDefault="00851D94">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2.负责参保单位（个人）的社会保险登记。审核社会保险缴费申报。办理社会保险关系的建立、转移、接续和终止工作。审核支付各项社会保险待遇。</w:t>
      </w:r>
    </w:p>
    <w:p w:rsidR="0012491B" w:rsidRDefault="00851D94">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3.负责本地社会保险数据信息的采集、 统计分析。社会保险缴费记录、档案和个人</w:t>
      </w:r>
      <w:proofErr w:type="gramStart"/>
      <w:r>
        <w:rPr>
          <w:rFonts w:ascii="仿宋_GB2312" w:eastAsia="仿宋_GB2312" w:hAnsi="仿宋_GB2312" w:cs="仿宋_GB2312" w:hint="eastAsia"/>
          <w:sz w:val="32"/>
          <w:szCs w:val="32"/>
        </w:rPr>
        <w:t>帐户</w:t>
      </w:r>
      <w:proofErr w:type="gramEnd"/>
      <w:r>
        <w:rPr>
          <w:rFonts w:ascii="仿宋_GB2312" w:eastAsia="仿宋_GB2312" w:hAnsi="仿宋_GB2312" w:cs="仿宋_GB2312" w:hint="eastAsia"/>
          <w:sz w:val="32"/>
          <w:szCs w:val="32"/>
        </w:rPr>
        <w:t>的信息资料保存。</w:t>
      </w:r>
    </w:p>
    <w:p w:rsidR="0012491B" w:rsidRDefault="00851D94">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4.编制本地社会保险基金的月度、季度、年度财务报表及报告分析。</w:t>
      </w:r>
    </w:p>
    <w:p w:rsidR="0012491B" w:rsidRDefault="00851D94">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5.负责本地社会保险稽核工作,依法对社会保险费缴纳及社会保险待遇领取情况进行核查。</w:t>
      </w:r>
    </w:p>
    <w:p w:rsidR="0012491B" w:rsidRDefault="00851D94">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6.拟定本地社会保险宣传计划, 经批准后组织实施。</w:t>
      </w:r>
    </w:p>
    <w:p w:rsidR="0012491B" w:rsidRDefault="00851D94">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7.县社会保险基金管理中心受县医疗保障局委托继续承担医疗保险、生育保险相关经办工作任务。</w:t>
      </w:r>
    </w:p>
    <w:p w:rsidR="0012491B" w:rsidRDefault="00851D94">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8.县社会保险基金管理中心受县医疗保障局委托与定点医疗机构、定点药店签订服务协议和基本医疗保险基金结算工作。</w:t>
      </w:r>
    </w:p>
    <w:p w:rsidR="0012491B" w:rsidRDefault="00851D94">
      <w:pPr>
        <w:spacing w:line="360" w:lineRule="auto"/>
        <w:ind w:firstLineChars="200" w:firstLine="640"/>
        <w:rPr>
          <w:rFonts w:ascii="仿宋_GB2312" w:eastAsia="仿宋_GB2312"/>
          <w:sz w:val="32"/>
          <w:szCs w:val="32"/>
        </w:rPr>
      </w:pPr>
      <w:r>
        <w:rPr>
          <w:rFonts w:ascii="仿宋_GB2312" w:eastAsia="仿宋_GB2312" w:hAnsi="仿宋_GB2312" w:cs="仿宋_GB2312" w:hint="eastAsia"/>
          <w:sz w:val="32"/>
          <w:szCs w:val="32"/>
        </w:rPr>
        <w:t>9.</w:t>
      </w:r>
      <w:proofErr w:type="gramStart"/>
      <w:r>
        <w:rPr>
          <w:rFonts w:ascii="仿宋_GB2312" w:eastAsia="仿宋_GB2312" w:hAnsi="仿宋_GB2312" w:cs="仿宋_GB2312" w:hint="eastAsia"/>
          <w:sz w:val="32"/>
          <w:szCs w:val="32"/>
        </w:rPr>
        <w:t>承办县</w:t>
      </w:r>
      <w:proofErr w:type="gramEnd"/>
      <w:r>
        <w:rPr>
          <w:rFonts w:ascii="仿宋_GB2312" w:eastAsia="仿宋_GB2312" w:hAnsi="仿宋_GB2312" w:cs="仿宋_GB2312" w:hint="eastAsia"/>
          <w:sz w:val="32"/>
          <w:szCs w:val="32"/>
        </w:rPr>
        <w:t>人力资源和社会保障局交办的其他工作任务。</w:t>
      </w:r>
    </w:p>
    <w:p w:rsidR="00D830D4" w:rsidRDefault="00D830D4" w:rsidP="00D830D4">
      <w:pPr>
        <w:spacing w:line="360" w:lineRule="auto"/>
        <w:ind w:firstLineChars="200" w:firstLine="640"/>
        <w:rPr>
          <w:rFonts w:ascii="仿宋_GB2312" w:eastAsia="仿宋_GB2312"/>
          <w:sz w:val="32"/>
          <w:szCs w:val="32"/>
        </w:rPr>
      </w:pPr>
      <w:r>
        <w:rPr>
          <w:rFonts w:ascii="仿宋_GB2312" w:eastAsia="仿宋_GB2312" w:hint="eastAsia"/>
          <w:sz w:val="32"/>
          <w:szCs w:val="32"/>
        </w:rPr>
        <w:t>（二）项目实施主要内容及实施程序。</w:t>
      </w:r>
    </w:p>
    <w:p w:rsidR="00580201" w:rsidRDefault="00D830D4" w:rsidP="00D830D4">
      <w:pPr>
        <w:spacing w:line="360" w:lineRule="auto"/>
        <w:ind w:firstLineChars="200" w:firstLine="640"/>
        <w:rPr>
          <w:rFonts w:ascii="仿宋_GB2312" w:eastAsia="仿宋_GB2312" w:hAnsi="仿宋_GB2312" w:cs="仿宋_GB2312" w:hint="eastAsia"/>
          <w:sz w:val="32"/>
          <w:szCs w:val="32"/>
        </w:rPr>
      </w:pPr>
      <w:r w:rsidRPr="00B43C6D">
        <w:rPr>
          <w:rFonts w:ascii="仿宋_GB2312" w:eastAsia="仿宋_GB2312" w:hAnsi="仿宋_GB2312" w:cs="仿宋_GB2312" w:hint="eastAsia"/>
          <w:sz w:val="32"/>
          <w:szCs w:val="32"/>
        </w:rPr>
        <w:t>该项目资金</w:t>
      </w:r>
      <w:r>
        <w:rPr>
          <w:rFonts w:ascii="仿宋_GB2312" w:eastAsia="仿宋_GB2312" w:hAnsi="仿宋_GB2312" w:cs="仿宋_GB2312" w:hint="eastAsia"/>
          <w:sz w:val="32"/>
          <w:szCs w:val="32"/>
        </w:rPr>
        <w:t>用于</w:t>
      </w:r>
      <w:r w:rsidR="00580201">
        <w:rPr>
          <w:rFonts w:ascii="仿宋_GB2312" w:eastAsia="仿宋_GB2312" w:hAnsi="仿宋_GB2312" w:cs="仿宋_GB2312" w:hint="eastAsia"/>
          <w:sz w:val="32"/>
          <w:szCs w:val="32"/>
        </w:rPr>
        <w:t>在机关事业单位养老保险基金支付出现不足时,由财政部门给予补贴,保障退休干部职工的合法权益。</w:t>
      </w:r>
    </w:p>
    <w:p w:rsidR="00D830D4" w:rsidRDefault="00D830D4" w:rsidP="00D830D4">
      <w:pPr>
        <w:spacing w:line="360" w:lineRule="auto"/>
        <w:ind w:firstLineChars="200" w:firstLine="640"/>
        <w:rPr>
          <w:rFonts w:ascii="仿宋_GB2312" w:eastAsia="仿宋_GB2312"/>
          <w:sz w:val="32"/>
          <w:szCs w:val="32"/>
        </w:rPr>
      </w:pPr>
      <w:r>
        <w:rPr>
          <w:rFonts w:ascii="仿宋_GB2312" w:eastAsia="仿宋_GB2312" w:hint="eastAsia"/>
          <w:sz w:val="32"/>
          <w:szCs w:val="32"/>
        </w:rPr>
        <w:t>（三）综述项目自评等级和分数。</w:t>
      </w:r>
    </w:p>
    <w:p w:rsidR="00D830D4" w:rsidRDefault="00D830D4" w:rsidP="00D830D4">
      <w:pPr>
        <w:spacing w:line="560" w:lineRule="exact"/>
        <w:ind w:firstLineChars="200" w:firstLine="640"/>
        <w:rPr>
          <w:rFonts w:ascii="仿宋" w:eastAsia="仿宋" w:hAnsi="仿宋"/>
          <w:sz w:val="32"/>
          <w:szCs w:val="32"/>
        </w:rPr>
      </w:pPr>
      <w:r>
        <w:rPr>
          <w:rFonts w:ascii="仿宋" w:eastAsia="仿宋" w:hAnsi="仿宋" w:hint="eastAsia"/>
          <w:sz w:val="32"/>
          <w:szCs w:val="32"/>
        </w:rPr>
        <w:t>按项目实施进度计划执行，重要目标均已完成，自评评分为</w:t>
      </w:r>
      <w:r w:rsidR="000D03FC">
        <w:rPr>
          <w:rFonts w:ascii="仿宋" w:eastAsia="仿宋" w:hAnsi="仿宋" w:hint="eastAsia"/>
          <w:sz w:val="32"/>
          <w:szCs w:val="32"/>
        </w:rPr>
        <w:t>100</w:t>
      </w:r>
      <w:r>
        <w:rPr>
          <w:rFonts w:ascii="仿宋" w:eastAsia="仿宋" w:hAnsi="仿宋" w:hint="eastAsia"/>
          <w:sz w:val="32"/>
          <w:szCs w:val="32"/>
        </w:rPr>
        <w:t>分，项目圆满完成预期目标。</w:t>
      </w:r>
    </w:p>
    <w:p w:rsidR="00D830D4" w:rsidRPr="0051366C" w:rsidRDefault="00D830D4" w:rsidP="00D830D4">
      <w:pPr>
        <w:pStyle w:val="a0"/>
        <w:rPr>
          <w:lang w:val="en-US"/>
        </w:rPr>
      </w:pPr>
    </w:p>
    <w:p w:rsidR="00D830D4" w:rsidRDefault="00D830D4" w:rsidP="00D830D4">
      <w:pPr>
        <w:spacing w:line="360" w:lineRule="auto"/>
        <w:ind w:firstLineChars="200" w:firstLine="640"/>
        <w:rPr>
          <w:rFonts w:ascii="黑体" w:eastAsia="黑体"/>
          <w:sz w:val="32"/>
          <w:szCs w:val="32"/>
        </w:rPr>
      </w:pPr>
      <w:r>
        <w:rPr>
          <w:rFonts w:ascii="黑体" w:eastAsia="黑体" w:hint="eastAsia"/>
          <w:sz w:val="32"/>
          <w:szCs w:val="32"/>
        </w:rPr>
        <w:t>二、绩效表现</w:t>
      </w:r>
    </w:p>
    <w:p w:rsidR="00D830D4" w:rsidRDefault="00D830D4" w:rsidP="00D830D4">
      <w:pPr>
        <w:spacing w:line="360" w:lineRule="auto"/>
        <w:ind w:firstLineChars="200" w:firstLine="640"/>
        <w:rPr>
          <w:rFonts w:ascii="仿宋_GB2312" w:eastAsia="仿宋_GB2312"/>
          <w:sz w:val="32"/>
          <w:szCs w:val="32"/>
        </w:rPr>
      </w:pPr>
      <w:r>
        <w:rPr>
          <w:rFonts w:ascii="仿宋_GB2312" w:eastAsia="仿宋_GB2312" w:hint="eastAsia"/>
          <w:sz w:val="32"/>
          <w:szCs w:val="32"/>
        </w:rPr>
        <w:t>（一）资金使用绩效。</w:t>
      </w:r>
    </w:p>
    <w:p w:rsidR="00D830D4" w:rsidRPr="0051366C" w:rsidRDefault="00D830D4" w:rsidP="00D830D4">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1、项目资金实际总投入情况。</w:t>
      </w:r>
    </w:p>
    <w:p w:rsidR="00D830D4" w:rsidRDefault="000D03FC" w:rsidP="000D03FC">
      <w:pPr>
        <w:spacing w:line="560" w:lineRule="exact"/>
        <w:ind w:firstLineChars="200" w:firstLine="640"/>
        <w:rPr>
          <w:rFonts w:ascii="仿宋" w:eastAsia="仿宋" w:hAnsi="仿宋"/>
          <w:sz w:val="32"/>
          <w:szCs w:val="32"/>
        </w:rPr>
      </w:pPr>
      <w:r w:rsidRPr="000D03FC">
        <w:rPr>
          <w:rFonts w:ascii="仿宋" w:eastAsia="仿宋" w:hAnsi="仿宋" w:hint="eastAsia"/>
          <w:sz w:val="32"/>
          <w:szCs w:val="32"/>
        </w:rPr>
        <w:t>机关事业单位养老保险基金财政补助</w:t>
      </w:r>
      <w:r w:rsidR="00D830D4">
        <w:rPr>
          <w:rFonts w:ascii="仿宋" w:eastAsia="仿宋" w:hAnsi="仿宋" w:hint="eastAsia"/>
          <w:sz w:val="32"/>
          <w:szCs w:val="32"/>
        </w:rPr>
        <w:t>年初预算</w:t>
      </w:r>
      <w:r>
        <w:rPr>
          <w:rFonts w:ascii="仿宋" w:eastAsia="仿宋" w:hAnsi="仿宋" w:hint="eastAsia"/>
          <w:sz w:val="32"/>
          <w:szCs w:val="32"/>
        </w:rPr>
        <w:t>30000000</w:t>
      </w:r>
      <w:r w:rsidR="00D830D4">
        <w:rPr>
          <w:rFonts w:ascii="仿宋" w:eastAsia="仿宋" w:hAnsi="仿宋" w:hint="eastAsia"/>
          <w:sz w:val="32"/>
          <w:szCs w:val="32"/>
        </w:rPr>
        <w:t>元，实际支出</w:t>
      </w:r>
      <w:r>
        <w:rPr>
          <w:rFonts w:ascii="仿宋" w:eastAsia="仿宋" w:hAnsi="仿宋" w:hint="eastAsia"/>
          <w:sz w:val="32"/>
          <w:szCs w:val="32"/>
        </w:rPr>
        <w:t>30000000</w:t>
      </w:r>
      <w:r w:rsidR="00D830D4">
        <w:rPr>
          <w:rFonts w:ascii="仿宋" w:eastAsia="仿宋" w:hAnsi="仿宋" w:hint="eastAsia"/>
          <w:sz w:val="32"/>
          <w:szCs w:val="32"/>
        </w:rPr>
        <w:t>元。</w:t>
      </w:r>
    </w:p>
    <w:p w:rsidR="00D830D4" w:rsidRDefault="00D830D4" w:rsidP="00D830D4">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2、项目资金实际支出情况，具体详细说明。</w:t>
      </w:r>
    </w:p>
    <w:p w:rsidR="00D830D4" w:rsidRDefault="00D830D4" w:rsidP="00D830D4">
      <w:pPr>
        <w:spacing w:line="560" w:lineRule="exact"/>
        <w:ind w:firstLineChars="200" w:firstLine="640"/>
        <w:rPr>
          <w:rFonts w:ascii="仿宋" w:eastAsia="仿宋" w:hAnsi="仿宋"/>
          <w:sz w:val="32"/>
          <w:szCs w:val="32"/>
        </w:rPr>
      </w:pPr>
      <w:r>
        <w:rPr>
          <w:rFonts w:ascii="仿宋" w:eastAsia="仿宋" w:hAnsi="仿宋" w:hint="eastAsia"/>
          <w:sz w:val="32"/>
          <w:szCs w:val="32"/>
        </w:rPr>
        <w:lastRenderedPageBreak/>
        <w:t>项目总支出</w:t>
      </w:r>
      <w:r w:rsidR="000D03FC">
        <w:rPr>
          <w:rFonts w:ascii="仿宋" w:eastAsia="仿宋" w:hAnsi="仿宋" w:hint="eastAsia"/>
          <w:sz w:val="32"/>
          <w:szCs w:val="32"/>
        </w:rPr>
        <w:t>30000000</w:t>
      </w:r>
      <w:r>
        <w:rPr>
          <w:rFonts w:ascii="仿宋" w:eastAsia="仿宋" w:hAnsi="仿宋" w:hint="eastAsia"/>
          <w:sz w:val="32"/>
          <w:szCs w:val="32"/>
        </w:rPr>
        <w:t>元，</w:t>
      </w:r>
      <w:r w:rsidR="000D03FC">
        <w:rPr>
          <w:rFonts w:ascii="仿宋" w:eastAsia="仿宋" w:hAnsi="仿宋" w:hint="eastAsia"/>
          <w:sz w:val="32"/>
          <w:szCs w:val="32"/>
        </w:rPr>
        <w:t>该项目资金</w:t>
      </w:r>
      <w:r>
        <w:rPr>
          <w:rFonts w:ascii="仿宋_GB2312" w:eastAsia="仿宋_GB2312" w:hAnsi="仿宋_GB2312" w:cs="仿宋_GB2312" w:hint="eastAsia"/>
          <w:sz w:val="32"/>
          <w:szCs w:val="32"/>
        </w:rPr>
        <w:t>用于</w:t>
      </w:r>
      <w:r w:rsidR="000D03FC">
        <w:rPr>
          <w:rFonts w:ascii="仿宋_GB2312" w:eastAsia="仿宋_GB2312" w:hAnsi="仿宋_GB2312" w:cs="仿宋_GB2312" w:hint="eastAsia"/>
          <w:sz w:val="32"/>
          <w:szCs w:val="32"/>
        </w:rPr>
        <w:t>保障全县机关事业单位退休干部职工养老金</w:t>
      </w:r>
      <w:r>
        <w:rPr>
          <w:rFonts w:ascii="仿宋_GB2312" w:eastAsia="仿宋_GB2312" w:hAnsi="仿宋_GB2312" w:cs="仿宋_GB2312" w:hint="eastAsia"/>
          <w:sz w:val="32"/>
          <w:szCs w:val="32"/>
        </w:rPr>
        <w:t>。</w:t>
      </w:r>
    </w:p>
    <w:p w:rsidR="00D830D4" w:rsidRDefault="00D830D4" w:rsidP="00D830D4">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3、项目的绩效目标完成情况（经济、政治和社会效益）。</w:t>
      </w:r>
    </w:p>
    <w:p w:rsidR="000D03FC" w:rsidRDefault="00D830D4" w:rsidP="00D830D4">
      <w:pPr>
        <w:widowControl/>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数量指标：</w:t>
      </w:r>
      <w:r w:rsidR="000D03FC" w:rsidRPr="000D03FC">
        <w:rPr>
          <w:rFonts w:ascii="仿宋" w:eastAsia="仿宋" w:hAnsi="仿宋" w:hint="eastAsia"/>
          <w:sz w:val="32"/>
          <w:szCs w:val="32"/>
        </w:rPr>
        <w:t>机关事业单位养老保险待遇发放人次</w:t>
      </w:r>
      <w:r w:rsidR="000D03FC">
        <w:rPr>
          <w:rFonts w:ascii="仿宋" w:eastAsia="仿宋" w:hAnsi="仿宋" w:hint="eastAsia"/>
          <w:sz w:val="32"/>
          <w:szCs w:val="32"/>
        </w:rPr>
        <w:t>约2500人/月;</w:t>
      </w:r>
      <w:r w:rsidR="000D03FC" w:rsidRPr="000D03FC">
        <w:rPr>
          <w:rFonts w:hint="eastAsia"/>
        </w:rPr>
        <w:t xml:space="preserve"> </w:t>
      </w:r>
      <w:r w:rsidR="000D03FC" w:rsidRPr="000D03FC">
        <w:rPr>
          <w:rFonts w:ascii="仿宋" w:eastAsia="仿宋" w:hAnsi="仿宋" w:hint="eastAsia"/>
          <w:sz w:val="32"/>
          <w:szCs w:val="32"/>
        </w:rPr>
        <w:t>机关事业单位参保人数5783人</w:t>
      </w:r>
      <w:r w:rsidR="000D03FC">
        <w:rPr>
          <w:rFonts w:ascii="仿宋" w:eastAsia="仿宋" w:hAnsi="仿宋" w:hint="eastAsia"/>
          <w:sz w:val="32"/>
          <w:szCs w:val="32"/>
        </w:rPr>
        <w:t>。</w:t>
      </w:r>
    </w:p>
    <w:p w:rsidR="00D830D4" w:rsidRDefault="000D03FC" w:rsidP="000D03FC">
      <w:pPr>
        <w:widowControl/>
        <w:adjustRightInd w:val="0"/>
        <w:snapToGrid w:val="0"/>
        <w:spacing w:line="560" w:lineRule="exact"/>
        <w:ind w:firstLineChars="200" w:firstLine="640"/>
        <w:rPr>
          <w:rFonts w:ascii="仿宋_GB2312" w:eastAsia="仿宋_GB2312" w:hAnsi="仿宋"/>
          <w:sz w:val="32"/>
          <w:szCs w:val="32"/>
        </w:rPr>
      </w:pPr>
      <w:r w:rsidRPr="000D03FC">
        <w:rPr>
          <w:rFonts w:ascii="仿宋_GB2312" w:eastAsia="仿宋_GB2312" w:hAnsi="仿宋" w:hint="eastAsia"/>
          <w:sz w:val="32"/>
          <w:szCs w:val="32"/>
        </w:rPr>
        <w:t>时效指标</w:t>
      </w:r>
      <w:r w:rsidR="00D830D4">
        <w:rPr>
          <w:rFonts w:ascii="仿宋_GB2312" w:eastAsia="仿宋_GB2312" w:hAnsi="仿宋" w:hint="eastAsia"/>
          <w:sz w:val="32"/>
          <w:szCs w:val="32"/>
        </w:rPr>
        <w:t>：</w:t>
      </w:r>
      <w:r w:rsidR="00F5642D">
        <w:rPr>
          <w:rFonts w:ascii="仿宋_GB2312" w:eastAsia="仿宋_GB2312" w:hAnsi="仿宋" w:hint="eastAsia"/>
          <w:sz w:val="32"/>
          <w:szCs w:val="32"/>
        </w:rPr>
        <w:t>每月10日前</w:t>
      </w:r>
      <w:r w:rsidRPr="000D03FC">
        <w:rPr>
          <w:rFonts w:ascii="仿宋_GB2312" w:eastAsia="仿宋_GB2312" w:hAnsi="仿宋" w:hint="eastAsia"/>
          <w:sz w:val="32"/>
          <w:szCs w:val="32"/>
        </w:rPr>
        <w:t>按时足额发放机关事业单位养老保险待遇</w:t>
      </w:r>
      <w:r w:rsidR="00F5642D">
        <w:rPr>
          <w:rFonts w:ascii="仿宋_GB2312" w:eastAsia="仿宋_GB2312" w:hAnsi="仿宋" w:hint="eastAsia"/>
          <w:sz w:val="32"/>
          <w:szCs w:val="32"/>
        </w:rPr>
        <w:t>。</w:t>
      </w:r>
    </w:p>
    <w:p w:rsidR="00D830D4" w:rsidRDefault="00D830D4" w:rsidP="00D830D4">
      <w:pPr>
        <w:widowControl/>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4、项目资金使用效益</w:t>
      </w:r>
    </w:p>
    <w:p w:rsidR="00D830D4" w:rsidRDefault="00FF1187" w:rsidP="00D830D4">
      <w:pPr>
        <w:spacing w:line="560" w:lineRule="exact"/>
        <w:ind w:firstLineChars="200" w:firstLine="640"/>
        <w:jc w:val="left"/>
        <w:rPr>
          <w:rFonts w:ascii="仿宋" w:eastAsia="仿宋" w:hAnsi="仿宋"/>
          <w:sz w:val="32"/>
          <w:szCs w:val="32"/>
        </w:rPr>
      </w:pPr>
      <w:r>
        <w:rPr>
          <w:rFonts w:ascii="仿宋" w:eastAsia="仿宋" w:hAnsi="仿宋" w:hint="eastAsia"/>
          <w:sz w:val="32"/>
          <w:szCs w:val="32"/>
        </w:rPr>
        <w:t>社会效益：有效保障的机关事业单位参保人员的权益，提高了退休干部职工的生活水平，促进社会和谐稳定。</w:t>
      </w:r>
      <w:r w:rsidR="00D830D4">
        <w:rPr>
          <w:rFonts w:ascii="仿宋" w:eastAsia="仿宋" w:hAnsi="仿宋" w:hint="eastAsia"/>
          <w:sz w:val="32"/>
          <w:szCs w:val="32"/>
        </w:rPr>
        <w:t xml:space="preserve"> </w:t>
      </w:r>
    </w:p>
    <w:p w:rsidR="00D830D4" w:rsidRPr="009F7DC4" w:rsidRDefault="00D830D4" w:rsidP="00D830D4">
      <w:pPr>
        <w:pStyle w:val="a0"/>
        <w:ind w:firstLine="640"/>
        <w:rPr>
          <w:rFonts w:ascii="仿宋" w:eastAsia="仿宋" w:hAnsi="仿宋"/>
          <w:sz w:val="32"/>
          <w:szCs w:val="32"/>
          <w:lang w:val="en-US"/>
        </w:rPr>
      </w:pPr>
      <w:r>
        <w:rPr>
          <w:rFonts w:ascii="仿宋" w:eastAsia="仿宋" w:hAnsi="仿宋" w:hint="eastAsia"/>
          <w:sz w:val="32"/>
          <w:szCs w:val="32"/>
          <w:lang w:val="en-US"/>
        </w:rPr>
        <w:t>可持续影响指标：</w:t>
      </w:r>
      <w:r w:rsidR="00FF1187">
        <w:rPr>
          <w:rFonts w:ascii="仿宋" w:eastAsia="仿宋" w:hAnsi="仿宋" w:hint="eastAsia"/>
          <w:sz w:val="32"/>
          <w:szCs w:val="32"/>
          <w:lang w:val="en-US"/>
        </w:rPr>
        <w:t>有效提高参保积极性。</w:t>
      </w:r>
      <w:r w:rsidR="00FF1187" w:rsidRPr="009F7DC4">
        <w:rPr>
          <w:rFonts w:ascii="仿宋" w:eastAsia="仿宋" w:hAnsi="仿宋"/>
          <w:sz w:val="32"/>
          <w:szCs w:val="32"/>
          <w:lang w:val="en-US"/>
        </w:rPr>
        <w:t xml:space="preserve"> </w:t>
      </w:r>
    </w:p>
    <w:p w:rsidR="00D830D4" w:rsidRDefault="00D830D4" w:rsidP="00D830D4">
      <w:pPr>
        <w:spacing w:line="360" w:lineRule="auto"/>
        <w:ind w:firstLineChars="200" w:firstLine="640"/>
        <w:rPr>
          <w:rFonts w:ascii="仿宋_GB2312" w:eastAsia="仿宋_GB2312"/>
          <w:sz w:val="32"/>
          <w:szCs w:val="32"/>
        </w:rPr>
      </w:pPr>
      <w:r>
        <w:rPr>
          <w:rFonts w:ascii="仿宋_GB2312" w:eastAsia="仿宋_GB2312" w:hint="eastAsia"/>
          <w:sz w:val="32"/>
          <w:szCs w:val="32"/>
        </w:rPr>
        <w:t>（二）存在问题。</w:t>
      </w:r>
    </w:p>
    <w:p w:rsidR="00FF1187" w:rsidRDefault="00D830D4" w:rsidP="00FF1187">
      <w:pPr>
        <w:widowControl/>
        <w:pBdr>
          <w:bottom w:val="single" w:sz="4" w:space="30" w:color="FFFFFF"/>
        </w:pBdr>
        <w:tabs>
          <w:tab w:val="left" w:pos="0"/>
        </w:tabs>
        <w:autoSpaceDN w:val="0"/>
        <w:adjustRightInd w:val="0"/>
        <w:snapToGrid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D830D4" w:rsidRPr="00FF1187" w:rsidRDefault="00D830D4" w:rsidP="00FF1187">
      <w:pPr>
        <w:widowControl/>
        <w:pBdr>
          <w:bottom w:val="single" w:sz="4" w:space="30" w:color="FFFFFF"/>
        </w:pBdr>
        <w:tabs>
          <w:tab w:val="left" w:pos="0"/>
        </w:tabs>
        <w:autoSpaceDN w:val="0"/>
        <w:adjustRightInd w:val="0"/>
        <w:snapToGrid w:val="0"/>
        <w:spacing w:line="560" w:lineRule="exact"/>
        <w:ind w:firstLine="640"/>
        <w:rPr>
          <w:rFonts w:ascii="仿宋_GB2312" w:eastAsia="仿宋_GB2312" w:hAnsi="仿宋_GB2312" w:cs="仿宋_GB2312"/>
          <w:sz w:val="32"/>
          <w:szCs w:val="32"/>
        </w:rPr>
      </w:pPr>
      <w:r>
        <w:rPr>
          <w:rFonts w:ascii="黑体" w:eastAsia="黑体" w:hint="eastAsia"/>
          <w:sz w:val="32"/>
          <w:szCs w:val="32"/>
        </w:rPr>
        <w:t>三、改进意见</w:t>
      </w:r>
    </w:p>
    <w:p w:rsidR="00D830D4" w:rsidRDefault="00D830D4" w:rsidP="00D830D4">
      <w:pPr>
        <w:widowControl/>
        <w:pBdr>
          <w:bottom w:val="single" w:sz="4" w:space="30" w:color="FFFFFF"/>
        </w:pBdr>
        <w:tabs>
          <w:tab w:val="left" w:pos="0"/>
        </w:tabs>
        <w:autoSpaceDN w:val="0"/>
        <w:adjustRightInd w:val="0"/>
        <w:snapToGrid w:val="0"/>
        <w:spacing w:line="56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无</w:t>
      </w:r>
    </w:p>
    <w:p w:rsidR="00D830D4" w:rsidRDefault="00D830D4" w:rsidP="00D830D4">
      <w:pPr>
        <w:spacing w:line="360" w:lineRule="auto"/>
        <w:ind w:firstLineChars="200" w:firstLine="640"/>
        <w:rPr>
          <w:rFonts w:ascii="黑体" w:eastAsia="黑体"/>
          <w:sz w:val="32"/>
          <w:szCs w:val="32"/>
        </w:rPr>
      </w:pPr>
      <w:r>
        <w:rPr>
          <w:rFonts w:ascii="黑体" w:eastAsia="黑体" w:hint="eastAsia"/>
          <w:sz w:val="32"/>
          <w:szCs w:val="32"/>
        </w:rPr>
        <w:t>四、其他需要说明的情况</w:t>
      </w:r>
    </w:p>
    <w:p w:rsidR="00D830D4" w:rsidRDefault="00D830D4" w:rsidP="00D830D4">
      <w:pPr>
        <w:spacing w:line="360" w:lineRule="auto"/>
        <w:ind w:firstLineChars="200" w:firstLine="640"/>
        <w:rPr>
          <w:rFonts w:ascii="仿宋_GB2312" w:eastAsia="仿宋_GB2312"/>
          <w:sz w:val="32"/>
          <w:szCs w:val="32"/>
        </w:rPr>
      </w:pPr>
      <w:r>
        <w:rPr>
          <w:rFonts w:ascii="仿宋_GB2312" w:eastAsia="仿宋_GB2312" w:hint="eastAsia"/>
          <w:sz w:val="32"/>
          <w:szCs w:val="32"/>
        </w:rPr>
        <w:t>无。</w:t>
      </w:r>
    </w:p>
    <w:p w:rsidR="00D830D4" w:rsidRDefault="00D830D4" w:rsidP="00D830D4">
      <w:pPr>
        <w:pStyle w:val="a0"/>
        <w:rPr>
          <w:lang w:val="en-US"/>
        </w:rPr>
      </w:pPr>
    </w:p>
    <w:p w:rsidR="00D830D4" w:rsidRPr="00AD6598" w:rsidRDefault="00D830D4" w:rsidP="00D830D4">
      <w:pPr>
        <w:pStyle w:val="a0"/>
        <w:ind w:firstLine="640"/>
        <w:rPr>
          <w:rFonts w:ascii="仿宋_GB2312" w:eastAsia="仿宋_GB2312" w:hAnsi="仿宋_GB2312" w:cs="仿宋_GB2312"/>
          <w:color w:val="000000"/>
          <w:sz w:val="32"/>
          <w:szCs w:val="32"/>
          <w:lang w:val="en-US"/>
        </w:rPr>
      </w:pPr>
    </w:p>
    <w:p w:rsidR="00D830D4" w:rsidRPr="00AD6598" w:rsidRDefault="00D830D4" w:rsidP="00D830D4">
      <w:pPr>
        <w:pStyle w:val="a0"/>
        <w:ind w:firstLine="640"/>
        <w:rPr>
          <w:rFonts w:ascii="仿宋_GB2312" w:eastAsia="仿宋_GB2312" w:hAnsi="仿宋_GB2312" w:cs="仿宋_GB2312"/>
          <w:color w:val="000000"/>
          <w:sz w:val="32"/>
          <w:szCs w:val="32"/>
          <w:lang w:val="en-US"/>
        </w:rPr>
      </w:pPr>
      <w:r>
        <w:rPr>
          <w:rFonts w:ascii="仿宋_GB2312" w:eastAsia="仿宋_GB2312" w:hAnsi="仿宋_GB2312" w:cs="仿宋_GB2312" w:hint="eastAsia"/>
          <w:color w:val="000000"/>
          <w:sz w:val="32"/>
          <w:szCs w:val="32"/>
          <w:lang w:val="en-US"/>
        </w:rPr>
        <w:t xml:space="preserve">                 </w:t>
      </w:r>
      <w:r w:rsidRPr="00AD6598">
        <w:rPr>
          <w:rFonts w:ascii="仿宋_GB2312" w:eastAsia="仿宋_GB2312" w:hAnsi="仿宋_GB2312" w:cs="仿宋_GB2312" w:hint="eastAsia"/>
          <w:color w:val="000000"/>
          <w:sz w:val="32"/>
          <w:szCs w:val="32"/>
          <w:lang w:val="en-US"/>
        </w:rPr>
        <w:t>乳源瑶族自治县社会保险基金管理中心</w:t>
      </w:r>
    </w:p>
    <w:p w:rsidR="00D830D4" w:rsidRPr="00AD6598" w:rsidRDefault="00D830D4" w:rsidP="00D830D4">
      <w:pPr>
        <w:pStyle w:val="a0"/>
        <w:ind w:firstLine="640"/>
        <w:rPr>
          <w:rFonts w:ascii="仿宋_GB2312" w:eastAsia="仿宋_GB2312" w:hAnsi="仿宋_GB2312" w:cs="仿宋_GB2312"/>
          <w:color w:val="000000"/>
          <w:sz w:val="32"/>
          <w:szCs w:val="32"/>
          <w:lang w:val="en-US"/>
        </w:rPr>
      </w:pPr>
      <w:r w:rsidRPr="00AD6598">
        <w:rPr>
          <w:rFonts w:ascii="仿宋_GB2312" w:eastAsia="仿宋_GB2312" w:hAnsi="仿宋_GB2312" w:cs="仿宋_GB2312" w:hint="eastAsia"/>
          <w:color w:val="000000"/>
          <w:sz w:val="32"/>
          <w:szCs w:val="32"/>
          <w:lang w:val="en-US"/>
        </w:rPr>
        <w:t xml:space="preserve">                         </w:t>
      </w:r>
      <w:r>
        <w:rPr>
          <w:rFonts w:ascii="仿宋_GB2312" w:eastAsia="仿宋_GB2312" w:hAnsi="仿宋_GB2312" w:cs="仿宋_GB2312" w:hint="eastAsia"/>
          <w:color w:val="000000"/>
          <w:sz w:val="32"/>
          <w:szCs w:val="32"/>
          <w:lang w:val="en-US"/>
        </w:rPr>
        <w:t xml:space="preserve"> </w:t>
      </w:r>
      <w:r w:rsidRPr="00AD6598">
        <w:rPr>
          <w:rFonts w:ascii="仿宋_GB2312" w:eastAsia="仿宋_GB2312" w:hAnsi="仿宋_GB2312" w:cs="仿宋_GB2312" w:hint="eastAsia"/>
          <w:color w:val="000000"/>
          <w:sz w:val="32"/>
          <w:szCs w:val="32"/>
          <w:lang w:val="en-US"/>
        </w:rPr>
        <w:t xml:space="preserve"> 2022年4月29日</w:t>
      </w:r>
    </w:p>
    <w:p w:rsidR="00D830D4" w:rsidRDefault="00D830D4" w:rsidP="00D830D4">
      <w:pPr>
        <w:spacing w:line="360" w:lineRule="auto"/>
        <w:ind w:firstLineChars="200" w:firstLine="640"/>
        <w:rPr>
          <w:rFonts w:ascii="仿宋_GB2312" w:eastAsia="仿宋_GB2312"/>
          <w:sz w:val="32"/>
          <w:szCs w:val="32"/>
        </w:rPr>
      </w:pPr>
    </w:p>
    <w:p w:rsidR="00D830D4" w:rsidRDefault="00D830D4" w:rsidP="00D830D4">
      <w:pPr>
        <w:spacing w:line="360" w:lineRule="auto"/>
        <w:ind w:firstLineChars="200" w:firstLine="640"/>
        <w:rPr>
          <w:rFonts w:ascii="仿宋_GB2312" w:eastAsia="仿宋_GB2312"/>
          <w:sz w:val="32"/>
          <w:szCs w:val="32"/>
        </w:rPr>
      </w:pPr>
    </w:p>
    <w:p w:rsidR="0012491B" w:rsidRDefault="0012491B" w:rsidP="00D830D4">
      <w:pPr>
        <w:spacing w:line="360" w:lineRule="auto"/>
        <w:ind w:firstLineChars="200" w:firstLine="640"/>
        <w:rPr>
          <w:rFonts w:ascii="仿宋_GB2312" w:eastAsia="仿宋_GB2312"/>
          <w:sz w:val="32"/>
          <w:szCs w:val="32"/>
        </w:rPr>
      </w:pPr>
    </w:p>
    <w:sectPr w:rsidR="0012491B" w:rsidSect="0012491B">
      <w:pgSz w:w="11906" w:h="16838"/>
      <w:pgMar w:top="1440" w:right="1800" w:bottom="1440" w:left="126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531B" w:rsidRDefault="0096531B" w:rsidP="00D830D4">
      <w:r>
        <w:separator/>
      </w:r>
    </w:p>
  </w:endnote>
  <w:endnote w:type="continuationSeparator" w:id="0">
    <w:p w:rsidR="0096531B" w:rsidRDefault="0096531B" w:rsidP="00D830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531B" w:rsidRDefault="0096531B" w:rsidP="00D830D4">
      <w:r>
        <w:separator/>
      </w:r>
    </w:p>
  </w:footnote>
  <w:footnote w:type="continuationSeparator" w:id="0">
    <w:p w:rsidR="0096531B" w:rsidRDefault="0096531B" w:rsidP="00D830D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22CA7"/>
    <w:rsid w:val="000560B1"/>
    <w:rsid w:val="000D03FC"/>
    <w:rsid w:val="0012491B"/>
    <w:rsid w:val="00182223"/>
    <w:rsid w:val="001F5B40"/>
    <w:rsid w:val="003B25CA"/>
    <w:rsid w:val="004903E7"/>
    <w:rsid w:val="00534213"/>
    <w:rsid w:val="00580201"/>
    <w:rsid w:val="005C3ED0"/>
    <w:rsid w:val="005F2AF0"/>
    <w:rsid w:val="006F6EA7"/>
    <w:rsid w:val="00851D94"/>
    <w:rsid w:val="0087074D"/>
    <w:rsid w:val="00916C35"/>
    <w:rsid w:val="0096531B"/>
    <w:rsid w:val="009C14D0"/>
    <w:rsid w:val="00D830D4"/>
    <w:rsid w:val="00E409B6"/>
    <w:rsid w:val="00EE444F"/>
    <w:rsid w:val="00F22CA7"/>
    <w:rsid w:val="00F5642D"/>
    <w:rsid w:val="00FF1187"/>
    <w:rsid w:val="073B1519"/>
    <w:rsid w:val="1BEA0FB0"/>
    <w:rsid w:val="2096357F"/>
    <w:rsid w:val="22170837"/>
    <w:rsid w:val="2A0C3112"/>
    <w:rsid w:val="335C4DE1"/>
    <w:rsid w:val="39921607"/>
    <w:rsid w:val="42751381"/>
    <w:rsid w:val="468762A1"/>
    <w:rsid w:val="4E104BE8"/>
    <w:rsid w:val="4E8F2310"/>
    <w:rsid w:val="5375086E"/>
    <w:rsid w:val="75FA18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12491B"/>
    <w:pPr>
      <w:widowControl w:val="0"/>
      <w:jc w:val="both"/>
    </w:pPr>
    <w:rPr>
      <w:kern w:val="2"/>
      <w:sz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首行缩进"/>
    <w:qFormat/>
    <w:rsid w:val="0012491B"/>
    <w:pPr>
      <w:widowControl w:val="0"/>
      <w:spacing w:line="360" w:lineRule="auto"/>
      <w:ind w:firstLineChars="200" w:firstLine="480"/>
      <w:jc w:val="both"/>
    </w:pPr>
    <w:rPr>
      <w:rFonts w:ascii="Calibri" w:hAnsi="Calibri"/>
      <w:kern w:val="2"/>
      <w:sz w:val="24"/>
      <w:szCs w:val="24"/>
      <w:lang w:val="zh-CN"/>
    </w:rPr>
  </w:style>
  <w:style w:type="paragraph" w:styleId="a4">
    <w:name w:val="footer"/>
    <w:basedOn w:val="a"/>
    <w:link w:val="Char"/>
    <w:uiPriority w:val="99"/>
    <w:semiHidden/>
    <w:unhideWhenUsed/>
    <w:qFormat/>
    <w:rsid w:val="0012491B"/>
    <w:pPr>
      <w:tabs>
        <w:tab w:val="center" w:pos="4153"/>
        <w:tab w:val="right" w:pos="8306"/>
      </w:tabs>
      <w:snapToGrid w:val="0"/>
      <w:jc w:val="left"/>
    </w:pPr>
    <w:rPr>
      <w:sz w:val="18"/>
      <w:szCs w:val="18"/>
    </w:rPr>
  </w:style>
  <w:style w:type="paragraph" w:styleId="a5">
    <w:name w:val="header"/>
    <w:basedOn w:val="a"/>
    <w:link w:val="Char0"/>
    <w:uiPriority w:val="99"/>
    <w:semiHidden/>
    <w:unhideWhenUsed/>
    <w:qFormat/>
    <w:rsid w:val="0012491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5"/>
    <w:uiPriority w:val="99"/>
    <w:semiHidden/>
    <w:qFormat/>
    <w:rsid w:val="0012491B"/>
    <w:rPr>
      <w:rFonts w:ascii="Times New Roman" w:eastAsia="宋体" w:hAnsi="Times New Roman" w:cs="Times New Roman"/>
      <w:sz w:val="18"/>
      <w:szCs w:val="18"/>
    </w:rPr>
  </w:style>
  <w:style w:type="character" w:customStyle="1" w:styleId="Char">
    <w:name w:val="页脚 Char"/>
    <w:basedOn w:val="a1"/>
    <w:link w:val="a4"/>
    <w:uiPriority w:val="99"/>
    <w:semiHidden/>
    <w:qFormat/>
    <w:rsid w:val="0012491B"/>
    <w:rPr>
      <w:rFonts w:ascii="Times New Roman" w:eastAsia="宋体" w:hAnsi="Times New Roman" w:cs="Times New Roman"/>
      <w:sz w:val="18"/>
      <w:szCs w:val="18"/>
    </w:rPr>
  </w:style>
  <w:style w:type="paragraph" w:customStyle="1" w:styleId="NewNewNew">
    <w:name w:val="正文 New New New"/>
    <w:qFormat/>
    <w:rsid w:val="0012491B"/>
    <w:pPr>
      <w:widowControl w:val="0"/>
      <w:jc w:val="both"/>
    </w:pPr>
    <w:rPr>
      <w:rFonts w:eastAsia="仿宋_GB2312"/>
      <w:kern w:val="2"/>
      <w:sz w:val="32"/>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192</Words>
  <Characters>1097</Characters>
  <Application>Microsoft Office Word</Application>
  <DocSecurity>0</DocSecurity>
  <Lines>9</Lines>
  <Paragraphs>2</Paragraphs>
  <ScaleCrop>false</ScaleCrop>
  <Company>Microsoft</Company>
  <LinksUpToDate>false</LinksUpToDate>
  <CharactersWithSpaces>1287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11</cp:revision>
  <cp:lastPrinted>2018-10-25T02:57:00Z</cp:lastPrinted>
  <dcterms:created xsi:type="dcterms:W3CDTF">2016-12-01T07:04:00Z</dcterms:created>
  <dcterms:modified xsi:type="dcterms:W3CDTF">2022-05-07T03:37:00Z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4E8877F3929B48498392A6BA426E7E6A</vt:lpwstr>
  </property>
</Properties>
</file>