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5E" w:rsidRDefault="00C87E60">
      <w:pPr>
        <w:rPr>
          <w:rFonts w:ascii="仿宋_GB2312" w:hAnsi="黑体"/>
          <w:bCs/>
          <w:sz w:val="28"/>
          <w:szCs w:val="28"/>
        </w:rPr>
      </w:pPr>
      <w:r>
        <w:rPr>
          <w:rFonts w:ascii="仿宋_GB2312" w:hAnsi="黑体" w:hint="eastAsia"/>
          <w:bCs/>
          <w:sz w:val="28"/>
          <w:szCs w:val="28"/>
        </w:rPr>
        <w:t>附件6</w:t>
      </w:r>
      <w:bookmarkStart w:id="0" w:name="_GoBack"/>
      <w:bookmarkEnd w:id="0"/>
    </w:p>
    <w:p w:rsidR="00916D5E" w:rsidRDefault="00916D5E">
      <w:pPr>
        <w:jc w:val="center"/>
        <w:rPr>
          <w:rFonts w:ascii="仿宋_GB2312" w:hAnsi="华文中宋"/>
          <w:bCs/>
          <w:sz w:val="36"/>
          <w:szCs w:val="44"/>
        </w:rPr>
      </w:pPr>
    </w:p>
    <w:p w:rsidR="00916D5E" w:rsidRPr="003B0CF7" w:rsidRDefault="003B0CF7" w:rsidP="003B0CF7">
      <w:pPr>
        <w:jc w:val="center"/>
        <w:rPr>
          <w:rFonts w:ascii="Arial" w:eastAsia="宋体" w:hAnsi="Arial" w:cs="Arial"/>
          <w:b/>
          <w:sz w:val="36"/>
          <w:szCs w:val="44"/>
        </w:rPr>
      </w:pPr>
      <w:r w:rsidRPr="003B0CF7">
        <w:rPr>
          <w:rFonts w:ascii="Arial" w:eastAsia="宋体" w:hAnsi="Arial" w:cs="Arial" w:hint="eastAsia"/>
          <w:b/>
          <w:sz w:val="36"/>
          <w:szCs w:val="44"/>
        </w:rPr>
        <w:t>广东省财政厅关于清算提前下达</w:t>
      </w:r>
      <w:r w:rsidRPr="003B0CF7">
        <w:rPr>
          <w:rFonts w:ascii="Arial" w:eastAsia="宋体" w:hAnsi="Arial" w:cs="Arial" w:hint="eastAsia"/>
          <w:b/>
          <w:sz w:val="36"/>
          <w:szCs w:val="44"/>
        </w:rPr>
        <w:t>2021</w:t>
      </w:r>
      <w:r w:rsidRPr="003B0CF7">
        <w:rPr>
          <w:rFonts w:ascii="Arial" w:eastAsia="宋体" w:hAnsi="Arial" w:cs="Arial" w:hint="eastAsia"/>
          <w:b/>
          <w:sz w:val="36"/>
          <w:szCs w:val="44"/>
        </w:rPr>
        <w:t>年中等职业学校国家助学金和免学费补助资金</w:t>
      </w:r>
      <w:r w:rsidR="00C87E60">
        <w:rPr>
          <w:rFonts w:ascii="宋体" w:eastAsia="宋体" w:hAnsi="宋体" w:cs="宋体" w:hint="eastAsia"/>
          <w:b/>
          <w:sz w:val="36"/>
          <w:szCs w:val="44"/>
        </w:rPr>
        <w:t>转移支付2021年度绩效自评报告</w:t>
      </w:r>
    </w:p>
    <w:p w:rsidR="00916D5E" w:rsidRDefault="00C87E60">
      <w:pPr>
        <w:jc w:val="center"/>
        <w:rPr>
          <w:rFonts w:ascii="仿宋_GB2312" w:hAnsi="华文中宋"/>
          <w:bCs/>
          <w:szCs w:val="32"/>
        </w:rPr>
      </w:pPr>
      <w:r>
        <w:rPr>
          <w:rFonts w:ascii="仿宋_GB2312" w:hint="eastAsia"/>
          <w:bCs/>
          <w:szCs w:val="32"/>
        </w:rPr>
        <w:t>（参考提纲）</w:t>
      </w:r>
    </w:p>
    <w:p w:rsidR="00916D5E" w:rsidRDefault="00916D5E">
      <w:pPr>
        <w:jc w:val="center"/>
        <w:rPr>
          <w:rFonts w:ascii="仿宋_GB2312"/>
          <w:szCs w:val="32"/>
        </w:rPr>
      </w:pPr>
    </w:p>
    <w:p w:rsidR="00916D5E" w:rsidRDefault="00C87E60">
      <w:pPr>
        <w:ind w:firstLineChars="200" w:firstLine="60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一、基本情况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（一）转移支付概况。包括政策背景、资金情况等。</w:t>
      </w:r>
    </w:p>
    <w:p w:rsidR="00C22F5F" w:rsidRDefault="00C22F5F">
      <w:pPr>
        <w:ind w:firstLineChars="200" w:firstLine="600"/>
        <w:outlineLvl w:val="0"/>
        <w:rPr>
          <w:rFonts w:ascii="仿宋_GB2312"/>
          <w:szCs w:val="32"/>
        </w:rPr>
      </w:pPr>
      <w:r w:rsidRPr="00C22F5F">
        <w:rPr>
          <w:rFonts w:ascii="仿宋_GB2312" w:hint="eastAsia"/>
          <w:szCs w:val="32"/>
        </w:rPr>
        <w:t>全年</w:t>
      </w:r>
      <w:r>
        <w:rPr>
          <w:rFonts w:ascii="仿宋_GB2312" w:hint="eastAsia"/>
          <w:szCs w:val="32"/>
        </w:rPr>
        <w:t>支付</w:t>
      </w:r>
      <w:r w:rsidR="003B0CF7">
        <w:rPr>
          <w:rFonts w:ascii="仿宋_GB2312" w:hint="eastAsia"/>
          <w:szCs w:val="32"/>
        </w:rPr>
        <w:t>29.7</w:t>
      </w:r>
      <w:r>
        <w:rPr>
          <w:rFonts w:ascii="仿宋_GB2312" w:hint="eastAsia"/>
          <w:szCs w:val="32"/>
        </w:rPr>
        <w:t>万元，</w:t>
      </w:r>
      <w:r w:rsidR="003B0CF7" w:rsidRPr="003B0CF7">
        <w:rPr>
          <w:rFonts w:ascii="仿宋_GB2312" w:hint="eastAsia"/>
          <w:szCs w:val="32"/>
        </w:rPr>
        <w:t>春季享受国家助学金学生人数</w:t>
      </w:r>
      <w:r w:rsidR="003B0CF7">
        <w:rPr>
          <w:rFonts w:ascii="仿宋_GB2312" w:hint="eastAsia"/>
          <w:szCs w:val="32"/>
        </w:rPr>
        <w:t>156</w:t>
      </w:r>
      <w:r>
        <w:rPr>
          <w:rFonts w:ascii="仿宋_GB2312" w:hint="eastAsia"/>
          <w:szCs w:val="32"/>
        </w:rPr>
        <w:t>人，</w:t>
      </w:r>
      <w:r w:rsidR="003B0CF7" w:rsidRPr="003B0CF7">
        <w:rPr>
          <w:rFonts w:ascii="仿宋_GB2312" w:hint="eastAsia"/>
          <w:szCs w:val="32"/>
        </w:rPr>
        <w:t>秋季享受国家助学金学生人数</w:t>
      </w:r>
      <w:r w:rsidR="003B0CF7">
        <w:rPr>
          <w:rFonts w:ascii="仿宋_GB2312" w:hint="eastAsia"/>
          <w:szCs w:val="32"/>
        </w:rPr>
        <w:t>164人，</w:t>
      </w:r>
      <w:r w:rsidR="003B0CF7" w:rsidRPr="003B0CF7">
        <w:rPr>
          <w:rFonts w:ascii="仿宋_GB2312" w:hint="eastAsia"/>
          <w:szCs w:val="32"/>
        </w:rPr>
        <w:t>助学金金额</w:t>
      </w:r>
      <w:r w:rsidR="003B0CF7">
        <w:rPr>
          <w:rFonts w:ascii="仿宋_GB2312" w:hint="eastAsia"/>
          <w:szCs w:val="32"/>
        </w:rPr>
        <w:t>1</w:t>
      </w:r>
      <w:r>
        <w:rPr>
          <w:rFonts w:ascii="仿宋_GB2312" w:hint="eastAsia"/>
          <w:szCs w:val="32"/>
        </w:rPr>
        <w:t>000元/人。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（二）整体绩效目标情况。</w:t>
      </w:r>
    </w:p>
    <w:p w:rsidR="003B0CF7" w:rsidRPr="003B0CF7" w:rsidRDefault="003B0CF7" w:rsidP="003B0CF7">
      <w:pPr>
        <w:ind w:firstLineChars="200" w:firstLine="600"/>
        <w:outlineLvl w:val="0"/>
        <w:rPr>
          <w:rFonts w:ascii="仿宋_GB2312" w:hint="eastAsia"/>
          <w:szCs w:val="32"/>
        </w:rPr>
      </w:pPr>
      <w:r w:rsidRPr="003B0CF7">
        <w:rPr>
          <w:rFonts w:ascii="仿宋_GB2312" w:hint="eastAsia"/>
          <w:szCs w:val="32"/>
        </w:rPr>
        <w:t>1</w:t>
      </w:r>
      <w:r>
        <w:rPr>
          <w:rFonts w:ascii="仿宋_GB2312" w:hint="eastAsia"/>
          <w:szCs w:val="32"/>
        </w:rPr>
        <w:t>、</w:t>
      </w:r>
      <w:r w:rsidRPr="003B0CF7">
        <w:rPr>
          <w:rFonts w:ascii="仿宋_GB2312" w:hint="eastAsia"/>
          <w:szCs w:val="32"/>
        </w:rPr>
        <w:t>完成享受助学金人员的情况申报，规范申请流程。做好享受助学金学生的家访工作。落实助学金的及时发放</w:t>
      </w:r>
    </w:p>
    <w:p w:rsidR="003B0CF7" w:rsidRPr="003B0CF7" w:rsidRDefault="003B0CF7" w:rsidP="003B0CF7">
      <w:pPr>
        <w:ind w:firstLineChars="200" w:firstLine="600"/>
        <w:outlineLvl w:val="0"/>
        <w:rPr>
          <w:rFonts w:ascii="仿宋_GB2312" w:hint="eastAsia"/>
          <w:szCs w:val="32"/>
        </w:rPr>
      </w:pPr>
      <w:r w:rsidRPr="003B0CF7">
        <w:rPr>
          <w:rFonts w:ascii="仿宋_GB2312" w:hint="eastAsia"/>
          <w:szCs w:val="32"/>
        </w:rPr>
        <w:t>2、确保中等职业学校各项国家资助政策按规定得到落实；</w:t>
      </w:r>
    </w:p>
    <w:p w:rsidR="00916D5E" w:rsidRDefault="003B0CF7" w:rsidP="003B0CF7">
      <w:pPr>
        <w:ind w:firstLineChars="200" w:firstLine="600"/>
        <w:outlineLvl w:val="0"/>
        <w:rPr>
          <w:rFonts w:ascii="仿宋_GB2312"/>
          <w:szCs w:val="32"/>
        </w:rPr>
      </w:pPr>
      <w:r w:rsidRPr="003B0CF7"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、</w:t>
      </w:r>
      <w:r w:rsidRPr="003B0CF7">
        <w:rPr>
          <w:rFonts w:ascii="仿宋_GB2312" w:hint="eastAsia"/>
          <w:szCs w:val="32"/>
        </w:rPr>
        <w:t>帮助家庭经济困难学生更好完成学业，促进教育公平。</w:t>
      </w:r>
      <w:r w:rsidR="00C87E60">
        <w:rPr>
          <w:rFonts w:ascii="仿宋_GB2312" w:hint="eastAsia"/>
          <w:szCs w:val="32"/>
        </w:rPr>
        <w:t>（三）区域绩效目标情况。</w:t>
      </w:r>
    </w:p>
    <w:p w:rsidR="003B0CF7" w:rsidRPr="003B0CF7" w:rsidRDefault="003B0CF7" w:rsidP="003B0CF7">
      <w:pPr>
        <w:ind w:firstLineChars="200" w:firstLine="600"/>
        <w:outlineLvl w:val="0"/>
        <w:rPr>
          <w:rFonts w:ascii="仿宋_GB2312" w:hint="eastAsia"/>
          <w:szCs w:val="32"/>
        </w:rPr>
      </w:pPr>
      <w:r w:rsidRPr="003B0CF7">
        <w:rPr>
          <w:rFonts w:ascii="仿宋_GB2312" w:hint="eastAsia"/>
          <w:szCs w:val="32"/>
        </w:rPr>
        <w:t>1</w:t>
      </w:r>
      <w:r>
        <w:rPr>
          <w:rFonts w:ascii="仿宋_GB2312" w:hint="eastAsia"/>
          <w:szCs w:val="32"/>
        </w:rPr>
        <w:t>、</w:t>
      </w:r>
      <w:r w:rsidRPr="003B0CF7">
        <w:rPr>
          <w:rFonts w:ascii="仿宋_GB2312" w:hint="eastAsia"/>
          <w:szCs w:val="32"/>
        </w:rPr>
        <w:t>完成享受助学金人员的情况申报，规范申请流程。做好享受助学金学生的家访工作。落实助学金的及时发放</w:t>
      </w:r>
    </w:p>
    <w:p w:rsidR="003B0CF7" w:rsidRPr="003B0CF7" w:rsidRDefault="003B0CF7" w:rsidP="003B0CF7">
      <w:pPr>
        <w:ind w:firstLineChars="200" w:firstLine="600"/>
        <w:outlineLvl w:val="0"/>
        <w:rPr>
          <w:rFonts w:ascii="仿宋_GB2312" w:hint="eastAsia"/>
          <w:szCs w:val="32"/>
        </w:rPr>
      </w:pPr>
      <w:r w:rsidRPr="003B0CF7">
        <w:rPr>
          <w:rFonts w:ascii="仿宋_GB2312" w:hint="eastAsia"/>
          <w:szCs w:val="32"/>
        </w:rPr>
        <w:t>2、确保中等职业学校各项国家资助政策按规定得到落实；</w:t>
      </w:r>
    </w:p>
    <w:p w:rsidR="00916D5E" w:rsidRDefault="003B0CF7" w:rsidP="003B0CF7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 w:rsidRPr="003B0CF7"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、</w:t>
      </w:r>
      <w:r w:rsidRPr="003B0CF7">
        <w:rPr>
          <w:rFonts w:ascii="仿宋_GB2312" w:hint="eastAsia"/>
          <w:szCs w:val="32"/>
        </w:rPr>
        <w:t>帮助家庭经济困难学生更好完成学业，促进教育公平。</w:t>
      </w:r>
      <w:r w:rsidR="00C87E60">
        <w:rPr>
          <w:rFonts w:ascii="黑体" w:eastAsia="黑体" w:hAnsi="黑体" w:cs="黑体" w:hint="eastAsia"/>
          <w:szCs w:val="32"/>
        </w:rPr>
        <w:t>二、综合评价结论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lastRenderedPageBreak/>
        <w:t>包括转移支付整体绩效情况，绩效自评分数和等级。各省得分情况和等级。</w:t>
      </w:r>
    </w:p>
    <w:p w:rsidR="00C22F5F" w:rsidRDefault="00C22F5F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95分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三、绩效目标完成情况分析</w:t>
      </w:r>
    </w:p>
    <w:p w:rsidR="00916D5E" w:rsidRDefault="00C87E60" w:rsidP="00C22F5F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（一）资金情况分析。</w:t>
      </w:r>
      <w:r>
        <w:rPr>
          <w:rFonts w:ascii="仿宋_GB2312" w:hint="eastAsia"/>
          <w:szCs w:val="32"/>
        </w:rPr>
        <w:t>（分析资金执行和管理等情况。）</w:t>
      </w:r>
    </w:p>
    <w:p w:rsidR="00C22F5F" w:rsidRDefault="00C22F5F" w:rsidP="00C22F5F">
      <w:pPr>
        <w:ind w:firstLineChars="200" w:firstLine="600"/>
        <w:outlineLvl w:val="0"/>
        <w:rPr>
          <w:rFonts w:ascii="仿宋_GB2312"/>
          <w:szCs w:val="32"/>
        </w:rPr>
      </w:pPr>
      <w:r w:rsidRPr="00C22F5F">
        <w:rPr>
          <w:rFonts w:ascii="仿宋_GB2312"/>
          <w:szCs w:val="32"/>
        </w:rPr>
        <w:t>100%</w:t>
      </w:r>
      <w:r w:rsidRPr="00C22F5F">
        <w:rPr>
          <w:rFonts w:ascii="仿宋_GB2312" w:hint="eastAsia"/>
          <w:szCs w:val="32"/>
        </w:rPr>
        <w:t>按要求完成</w:t>
      </w:r>
      <w:r w:rsidR="003B0CF7">
        <w:rPr>
          <w:rFonts w:ascii="仿宋_GB2312" w:hint="eastAsia"/>
          <w:szCs w:val="32"/>
        </w:rPr>
        <w:t>助学</w:t>
      </w:r>
      <w:r w:rsidRPr="00C22F5F">
        <w:rPr>
          <w:rFonts w:ascii="仿宋_GB2312" w:hint="eastAsia"/>
          <w:szCs w:val="32"/>
        </w:rPr>
        <w:t>金发放</w:t>
      </w:r>
      <w:r>
        <w:rPr>
          <w:rFonts w:ascii="仿宋_GB2312" w:hint="eastAsia"/>
          <w:szCs w:val="32"/>
        </w:rPr>
        <w:t>。</w:t>
      </w:r>
    </w:p>
    <w:p w:rsidR="00916D5E" w:rsidRDefault="00C87E60" w:rsidP="00C22F5F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（二）总体目标完成情况分析。</w:t>
      </w:r>
      <w:r>
        <w:rPr>
          <w:rFonts w:ascii="仿宋_GB2312" w:hint="eastAsia"/>
          <w:szCs w:val="32"/>
        </w:rPr>
        <w:t>（对照总体目标分析全年实际完成情况。）</w:t>
      </w:r>
    </w:p>
    <w:p w:rsidR="003B0CF7" w:rsidRDefault="003B0CF7" w:rsidP="00C22F5F">
      <w:pPr>
        <w:ind w:firstLineChars="200" w:firstLine="600"/>
        <w:outlineLvl w:val="0"/>
        <w:rPr>
          <w:rFonts w:ascii="仿宋_GB2312" w:hint="eastAsia"/>
          <w:szCs w:val="32"/>
        </w:rPr>
      </w:pPr>
      <w:r w:rsidRPr="00C22F5F">
        <w:rPr>
          <w:rFonts w:ascii="仿宋_GB2312" w:hint="eastAsia"/>
          <w:szCs w:val="32"/>
        </w:rPr>
        <w:t>按要求完成</w:t>
      </w:r>
      <w:r>
        <w:rPr>
          <w:rFonts w:ascii="仿宋_GB2312" w:hint="eastAsia"/>
          <w:szCs w:val="32"/>
        </w:rPr>
        <w:t>助学</w:t>
      </w:r>
      <w:r w:rsidRPr="00C22F5F">
        <w:rPr>
          <w:rFonts w:ascii="仿宋_GB2312" w:hint="eastAsia"/>
          <w:szCs w:val="32"/>
        </w:rPr>
        <w:t>金发放</w:t>
      </w:r>
      <w:r>
        <w:rPr>
          <w:rFonts w:ascii="仿宋_GB2312" w:hint="eastAsia"/>
          <w:szCs w:val="32"/>
        </w:rPr>
        <w:t>。</w:t>
      </w:r>
    </w:p>
    <w:p w:rsidR="00916D5E" w:rsidRDefault="00C87E60" w:rsidP="00C22F5F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Cs w:val="32"/>
        </w:rPr>
        <w:t>（三）绩效指标完成情况分析。</w:t>
      </w:r>
      <w:r>
        <w:rPr>
          <w:rFonts w:ascii="仿宋_GB2312" w:hint="eastAsia"/>
          <w:szCs w:val="32"/>
        </w:rPr>
        <w:t>（根据各三级绩效指标值，逐项分析全年实际完成情况。）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四、发现的主要问题和改进措施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包括总体目标和绩效指标未完成或超过指标值较多的原因分析，下一步改进措施。部分省市政策执行或项目实施中存在的问题、原因分析和改进措施。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五、绩效自评结果拟应用和公开情况</w:t>
      </w:r>
    </w:p>
    <w:p w:rsidR="00916D5E" w:rsidRDefault="00C87E60">
      <w:pPr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六、绩效自评工作开展情况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包括绩效自评工作主要经验做法、问题和建议。</w:t>
      </w:r>
    </w:p>
    <w:p w:rsidR="00916D5E" w:rsidRDefault="00C87E60">
      <w:pPr>
        <w:ind w:firstLineChars="200" w:firstLine="600"/>
        <w:outlineLvl w:val="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七、其他需要说明的问题</w:t>
      </w:r>
    </w:p>
    <w:p w:rsidR="00916D5E" w:rsidRDefault="00C87E60">
      <w:pPr>
        <w:ind w:firstLineChars="200" w:firstLine="600"/>
        <w:outlineLvl w:val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中央巡视、各级审计和财政监督中发现的问题及其所涉及的金额，绩效自评扣分情况。</w:t>
      </w:r>
    </w:p>
    <w:p w:rsidR="00916D5E" w:rsidRDefault="00916D5E">
      <w:pPr>
        <w:ind w:firstLineChars="200" w:firstLine="600"/>
      </w:pPr>
    </w:p>
    <w:p w:rsidR="00916D5E" w:rsidRDefault="00C87E60" w:rsidP="003B0CF7">
      <w:pPr>
        <w:ind w:firstLineChars="200" w:firstLine="600"/>
      </w:pPr>
      <w:r>
        <w:rPr>
          <w:rFonts w:hint="eastAsia"/>
        </w:rPr>
        <w:lastRenderedPageBreak/>
        <w:t>附</w:t>
      </w:r>
      <w:r w:rsidR="00C22F5F">
        <w:rPr>
          <w:rFonts w:hint="eastAsia"/>
        </w:rPr>
        <w:t>5</w:t>
      </w:r>
      <w:r>
        <w:rPr>
          <w:rFonts w:hint="eastAsia"/>
        </w:rPr>
        <w:t>：</w:t>
      </w:r>
      <w:r w:rsidR="003B0CF7">
        <w:rPr>
          <w:rFonts w:hint="eastAsia"/>
        </w:rPr>
        <w:t>(</w:t>
      </w:r>
      <w:r w:rsidR="003B0CF7">
        <w:rPr>
          <w:rFonts w:hint="eastAsia"/>
        </w:rPr>
        <w:t>粤财科教〔</w:t>
      </w:r>
      <w:r w:rsidR="003B0CF7">
        <w:rPr>
          <w:rFonts w:hint="eastAsia"/>
        </w:rPr>
        <w:t>2020</w:t>
      </w:r>
      <w:r w:rsidR="003B0CF7">
        <w:rPr>
          <w:rFonts w:hint="eastAsia"/>
        </w:rPr>
        <w:t>〕</w:t>
      </w:r>
      <w:r w:rsidR="003B0CF7">
        <w:rPr>
          <w:rFonts w:hint="eastAsia"/>
        </w:rPr>
        <w:t xml:space="preserve">293 </w:t>
      </w:r>
      <w:r w:rsidR="003B0CF7">
        <w:rPr>
          <w:rFonts w:hint="eastAsia"/>
        </w:rPr>
        <w:t>号</w:t>
      </w:r>
      <w:r w:rsidR="003B0CF7">
        <w:rPr>
          <w:rFonts w:hint="eastAsia"/>
        </w:rPr>
        <w:t>)</w:t>
      </w:r>
      <w:r w:rsidR="003B0CF7">
        <w:rPr>
          <w:rFonts w:hint="eastAsia"/>
        </w:rPr>
        <w:t>广东省财政厅关于清算提前下达</w:t>
      </w:r>
      <w:r w:rsidR="003B0CF7">
        <w:rPr>
          <w:rFonts w:hint="eastAsia"/>
        </w:rPr>
        <w:t>2021</w:t>
      </w:r>
      <w:r w:rsidR="003B0CF7">
        <w:rPr>
          <w:rFonts w:hint="eastAsia"/>
        </w:rPr>
        <w:t>年中等职业学校国家助学金和免学费补助资金</w:t>
      </w:r>
      <w:r>
        <w:rPr>
          <w:rFonts w:hint="eastAsia"/>
        </w:rPr>
        <w:t>转移支付整体绩效目标自评表</w:t>
      </w:r>
    </w:p>
    <w:sectPr w:rsidR="00916D5E" w:rsidSect="00916D5E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6A5" w:rsidRDefault="005366A5" w:rsidP="00916D5E">
      <w:r>
        <w:separator/>
      </w:r>
    </w:p>
  </w:endnote>
  <w:endnote w:type="continuationSeparator" w:id="1">
    <w:p w:rsidR="005366A5" w:rsidRDefault="005366A5" w:rsidP="00916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D5E" w:rsidRDefault="004E484A">
    <w:pPr>
      <w:pStyle w:val="a4"/>
      <w:jc w:val="center"/>
    </w:pPr>
    <w:r w:rsidRPr="004E484A">
      <w:fldChar w:fldCharType="begin"/>
    </w:r>
    <w:r w:rsidR="00C87E60">
      <w:instrText xml:space="preserve"> PAGE   \* MERGEFORMAT </w:instrText>
    </w:r>
    <w:r w:rsidRPr="004E484A">
      <w:fldChar w:fldCharType="separate"/>
    </w:r>
    <w:r w:rsidR="003B0CF7" w:rsidRPr="003B0CF7">
      <w:rPr>
        <w:noProof/>
        <w:lang w:val="zh-CN"/>
      </w:rPr>
      <w:t>1</w:t>
    </w:r>
    <w:r>
      <w:rPr>
        <w:lang w:val="zh-CN"/>
      </w:rPr>
      <w:fldChar w:fldCharType="end"/>
    </w:r>
  </w:p>
  <w:p w:rsidR="00916D5E" w:rsidRDefault="00916D5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6A5" w:rsidRDefault="005366A5" w:rsidP="00916D5E">
      <w:r>
        <w:separator/>
      </w:r>
    </w:p>
  </w:footnote>
  <w:footnote w:type="continuationSeparator" w:id="1">
    <w:p w:rsidR="005366A5" w:rsidRDefault="005366A5" w:rsidP="00916D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oNotTrackMoves/>
  <w:defaultTabStop w:val="420"/>
  <w:drawingGridHorizontalSpacing w:val="150"/>
  <w:drawingGridVerticalSpacing w:val="581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F82"/>
    <w:rsid w:val="9FFF3766"/>
    <w:rsid w:val="B7F7950F"/>
    <w:rsid w:val="BECF1CFC"/>
    <w:rsid w:val="CADDA160"/>
    <w:rsid w:val="D7FBE5FA"/>
    <w:rsid w:val="DFDF27BD"/>
    <w:rsid w:val="F57B6F99"/>
    <w:rsid w:val="F7DFB8FF"/>
    <w:rsid w:val="FA7DCE76"/>
    <w:rsid w:val="FAEFC359"/>
    <w:rsid w:val="FB5ECFCA"/>
    <w:rsid w:val="FEAF114B"/>
    <w:rsid w:val="FEDC2866"/>
    <w:rsid w:val="FFC601BD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B0CF7"/>
    <w:rsid w:val="003C6374"/>
    <w:rsid w:val="00415F7C"/>
    <w:rsid w:val="004531B5"/>
    <w:rsid w:val="004E484A"/>
    <w:rsid w:val="005366A5"/>
    <w:rsid w:val="00785AF7"/>
    <w:rsid w:val="007A1DC2"/>
    <w:rsid w:val="008A20F2"/>
    <w:rsid w:val="00916D5E"/>
    <w:rsid w:val="00AA2B82"/>
    <w:rsid w:val="00C22F5F"/>
    <w:rsid w:val="00C87E60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2C86339"/>
    <w:rsid w:val="037D0BC8"/>
    <w:rsid w:val="07F20E00"/>
    <w:rsid w:val="0845082D"/>
    <w:rsid w:val="096A663E"/>
    <w:rsid w:val="09E965F2"/>
    <w:rsid w:val="0A87714B"/>
    <w:rsid w:val="0FFFAAC1"/>
    <w:rsid w:val="11D7196B"/>
    <w:rsid w:val="139840D3"/>
    <w:rsid w:val="140C4719"/>
    <w:rsid w:val="143E091F"/>
    <w:rsid w:val="14865FC8"/>
    <w:rsid w:val="150C2DB0"/>
    <w:rsid w:val="1CE94882"/>
    <w:rsid w:val="1E761F05"/>
    <w:rsid w:val="1FC7205C"/>
    <w:rsid w:val="228B3D05"/>
    <w:rsid w:val="25FE8923"/>
    <w:rsid w:val="286D5E37"/>
    <w:rsid w:val="38EF7AD8"/>
    <w:rsid w:val="3C5E2926"/>
    <w:rsid w:val="3DBBD6B4"/>
    <w:rsid w:val="3E1672E6"/>
    <w:rsid w:val="415F08D8"/>
    <w:rsid w:val="433B52D2"/>
    <w:rsid w:val="44E2230F"/>
    <w:rsid w:val="46F9107C"/>
    <w:rsid w:val="47AA6806"/>
    <w:rsid w:val="48B51347"/>
    <w:rsid w:val="4A55216A"/>
    <w:rsid w:val="4BC30498"/>
    <w:rsid w:val="4FE0696A"/>
    <w:rsid w:val="51FD19E1"/>
    <w:rsid w:val="55673508"/>
    <w:rsid w:val="57FCC004"/>
    <w:rsid w:val="59595A6F"/>
    <w:rsid w:val="599330CA"/>
    <w:rsid w:val="5B0D23FC"/>
    <w:rsid w:val="5DB076C2"/>
    <w:rsid w:val="5F76F0C1"/>
    <w:rsid w:val="60D5009F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7F04540"/>
    <w:rsid w:val="781F36B6"/>
    <w:rsid w:val="790627AD"/>
    <w:rsid w:val="7ADC59FA"/>
    <w:rsid w:val="7BB71159"/>
    <w:rsid w:val="7CD836C4"/>
    <w:rsid w:val="7DBDD65E"/>
    <w:rsid w:val="7DDD794F"/>
    <w:rsid w:val="7FED9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6D5E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916D5E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916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916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16D5E"/>
    <w:rPr>
      <w:rFonts w:eastAsia="仿宋_GB2312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916D5E"/>
    <w:rPr>
      <w:rFonts w:eastAsia="仿宋_GB2312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916D5E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714</Characters>
  <Application>Microsoft Office Word</Application>
  <DocSecurity>0</DocSecurity>
  <Lines>5</Lines>
  <Paragraphs>1</Paragraphs>
  <ScaleCrop>false</ScaleCrop>
  <Company>Microsoft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财政支出绩效评价报告</dc:title>
  <dc:creator>lhn</dc:creator>
  <cp:lastModifiedBy>pc</cp:lastModifiedBy>
  <cp:revision>11</cp:revision>
  <cp:lastPrinted>2020-02-29T13:55:00Z</cp:lastPrinted>
  <dcterms:created xsi:type="dcterms:W3CDTF">2011-03-03T08:16:00Z</dcterms:created>
  <dcterms:modified xsi:type="dcterms:W3CDTF">2022-06-04T13:26:00Z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ribbonExt">
    <vt:lpwstr>{"WPSExtOfficeTab":{"OnGetEnabled":false,"OnGetVisible":false}}</vt:lpwstr>
  </property>
</Properties>
</file>