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4-1</w:t>
      </w:r>
    </w:p>
    <w:p>
      <w:pPr>
        <w:spacing w:line="360" w:lineRule="auto"/>
        <w:ind w:firstLine="0" w:firstLineChars="0"/>
        <w:jc w:val="center"/>
        <w:rPr>
          <w:rFonts w:hint="eastAsia" w:ascii="仿宋_GB2312" w:eastAsia="仿宋_GB2312"/>
          <w:sz w:val="44"/>
          <w:szCs w:val="44"/>
        </w:rPr>
      </w:pPr>
      <w:r>
        <w:rPr>
          <w:rFonts w:hint="eastAsia" w:ascii="方正小标宋简体" w:hAnsi="方正小标宋简体" w:eastAsia="方正小标宋简体" w:cs="方正小标宋简体"/>
          <w:sz w:val="44"/>
          <w:szCs w:val="44"/>
          <w:lang w:val="en-US" w:eastAsia="zh-CN"/>
        </w:rPr>
        <w:t>疾控中心卫生应急物资储备及装备维护经费项目</w:t>
      </w:r>
      <w:r>
        <w:rPr>
          <w:rFonts w:hint="eastAsia" w:ascii="方正小标宋简体" w:hAnsi="方正小标宋简体" w:eastAsia="方正小标宋简体" w:cs="方正小标宋简体"/>
          <w:sz w:val="44"/>
          <w:szCs w:val="44"/>
        </w:rPr>
        <w:t>绩效自评报告</w:t>
      </w:r>
    </w:p>
    <w:p>
      <w:pPr>
        <w:spacing w:line="600" w:lineRule="exact"/>
        <w:ind w:firstLine="640" w:firstLineChars="200"/>
        <w:rPr>
          <w:rFonts w:ascii="仿宋" w:hAnsi="仿宋" w:eastAsia="仿宋"/>
          <w:sz w:val="32"/>
          <w:szCs w:val="32"/>
        </w:rPr>
      </w:pPr>
      <w:r>
        <w:rPr>
          <w:rFonts w:hint="eastAsia" w:ascii="仿宋" w:hAnsi="仿宋" w:eastAsia="仿宋" w:cs="仿宋"/>
          <w:sz w:val="32"/>
          <w:szCs w:val="32"/>
        </w:rPr>
        <w:t>为提高财政资金使用效益，实现财政资金绩效自评全覆盖，强化绩效自评结果应用，根据乳源瑶族自治县财政局《关于开展202</w:t>
      </w:r>
      <w:r>
        <w:rPr>
          <w:rFonts w:hint="eastAsia" w:ascii="仿宋" w:hAnsi="仿宋" w:eastAsia="仿宋" w:cs="仿宋"/>
          <w:sz w:val="32"/>
          <w:szCs w:val="32"/>
          <w:lang w:val="en-US" w:eastAsia="zh-CN"/>
        </w:rPr>
        <w:t>1</w:t>
      </w:r>
      <w:r>
        <w:rPr>
          <w:rFonts w:hint="eastAsia" w:ascii="仿宋" w:hAnsi="仿宋" w:eastAsia="仿宋" w:cs="仿宋"/>
          <w:sz w:val="32"/>
          <w:szCs w:val="32"/>
        </w:rPr>
        <w:t>年度财政项目支出绩效自评工作的通知》，我院及时开展202</w:t>
      </w:r>
      <w:r>
        <w:rPr>
          <w:rFonts w:hint="eastAsia" w:ascii="仿宋" w:hAnsi="仿宋" w:eastAsia="仿宋" w:cs="仿宋"/>
          <w:sz w:val="32"/>
          <w:szCs w:val="32"/>
          <w:lang w:val="en-US" w:eastAsia="zh-CN"/>
        </w:rPr>
        <w:t>1</w:t>
      </w:r>
      <w:r>
        <w:rPr>
          <w:rFonts w:hint="eastAsia" w:ascii="仿宋" w:hAnsi="仿宋" w:eastAsia="仿宋" w:cs="仿宋"/>
          <w:sz w:val="32"/>
          <w:szCs w:val="32"/>
        </w:rPr>
        <w:t>年专项经费项目支出绩效目标自评工作，现将支出绩效目标自评工作情况汇报如下：</w:t>
      </w: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 w:hAnsi="仿宋" w:eastAsia="仿宋" w:cs="仿宋"/>
          <w:sz w:val="32"/>
          <w:szCs w:val="32"/>
        </w:rPr>
      </w:pPr>
      <w:r>
        <w:rPr>
          <w:rFonts w:hint="eastAsia" w:ascii="仿宋_GB2312" w:eastAsia="仿宋_GB2312"/>
          <w:sz w:val="32"/>
          <w:szCs w:val="32"/>
        </w:rPr>
        <w:t>（一）项目用款单位简要情况。</w:t>
      </w:r>
      <w:r>
        <w:rPr>
          <w:rFonts w:hint="eastAsia" w:ascii="仿宋" w:hAnsi="仿宋" w:eastAsia="仿宋" w:cs="仿宋"/>
          <w:sz w:val="32"/>
          <w:szCs w:val="32"/>
        </w:rPr>
        <w:t>我中心是承担全县疾病预防控制、疫情监测、公共场所卫生监测和突发公共卫生事件应急处置的医疗卫生机构，是公益一类事业单位。</w:t>
      </w:r>
    </w:p>
    <w:p>
      <w:pPr>
        <w:rPr>
          <w:rFonts w:hint="eastAsia" w:ascii="仿宋_GB2312" w:eastAsia="仿宋_GB2312"/>
          <w:sz w:val="32"/>
          <w:szCs w:val="32"/>
        </w:rPr>
      </w:pPr>
      <w:r>
        <w:rPr>
          <w:rFonts w:hint="eastAsia" w:ascii="仿宋_GB2312" w:eastAsia="仿宋_GB2312"/>
          <w:sz w:val="32"/>
          <w:szCs w:val="32"/>
        </w:rPr>
        <w:t>（二）项目实施主要内容及实施程序。</w:t>
      </w:r>
    </w:p>
    <w:p>
      <w:pPr>
        <w:snapToGrid/>
        <w:spacing w:beforeLines="0" w:afterLines="0" w:line="360" w:lineRule="auto"/>
        <w:ind w:firstLine="640" w:firstLineChars="200"/>
        <w:jc w:val="left"/>
        <w:rPr>
          <w:rFonts w:hint="eastAsia" w:ascii="仿宋_GB2312" w:eastAsia="仿宋_GB2312"/>
          <w:sz w:val="32"/>
          <w:szCs w:val="32"/>
        </w:rPr>
      </w:pPr>
      <w:r>
        <w:rPr>
          <w:rFonts w:hint="eastAsia" w:ascii="仿宋_GB2312" w:eastAsia="仿宋_GB2312"/>
          <w:sz w:val="32"/>
          <w:szCs w:val="32"/>
        </w:rPr>
        <w:t>根据</w:t>
      </w:r>
      <w:r>
        <w:rPr>
          <w:rFonts w:hint="eastAsia" w:ascii="仿宋_GB2312" w:eastAsia="仿宋_GB2312"/>
          <w:sz w:val="32"/>
          <w:szCs w:val="32"/>
          <w:lang w:val="en-US" w:eastAsia="zh-CN"/>
        </w:rPr>
        <w:t>县财政局及</w:t>
      </w:r>
      <w:r>
        <w:rPr>
          <w:rFonts w:hint="eastAsia" w:ascii="仿宋_GB2312" w:eastAsia="仿宋_GB2312"/>
          <w:sz w:val="32"/>
          <w:szCs w:val="32"/>
        </w:rPr>
        <w:t>县卫生健康局的资金分配方案，乳源县疾控中心已收到</w:t>
      </w:r>
      <w:r>
        <w:rPr>
          <w:rFonts w:hint="eastAsia" w:ascii="仿宋_GB2312" w:hAnsi="Times New Roman" w:eastAsia="仿宋_GB2312" w:cs="Times New Roman"/>
          <w:sz w:val="32"/>
          <w:szCs w:val="32"/>
          <w:lang w:val="en-US" w:eastAsia="zh-CN"/>
        </w:rPr>
        <w:t>疾控中心卫生应急物资储备及装备维护经费</w:t>
      </w:r>
      <w:r>
        <w:rPr>
          <w:rFonts w:hint="eastAsia" w:ascii="仿宋_GB2312" w:hAnsi="Times New Roman" w:eastAsia="仿宋_GB2312" w:cs="Times New Roman"/>
          <w:sz w:val="32"/>
          <w:szCs w:val="32"/>
          <w:lang w:eastAsia="zh-CN"/>
        </w:rPr>
        <w:t>项目</w:t>
      </w:r>
      <w:r>
        <w:rPr>
          <w:rFonts w:hint="eastAsia" w:ascii="仿宋_GB2312" w:eastAsia="仿宋_GB2312"/>
          <w:sz w:val="32"/>
          <w:szCs w:val="32"/>
        </w:rPr>
        <w:t>资金</w:t>
      </w:r>
      <w:r>
        <w:rPr>
          <w:rFonts w:hint="eastAsia" w:ascii="仿宋_GB2312" w:hAnsi="Times New Roman" w:eastAsia="仿宋_GB2312" w:cs="Times New Roman"/>
          <w:sz w:val="32"/>
          <w:szCs w:val="32"/>
          <w:lang w:val="en-US" w:eastAsia="zh-CN"/>
        </w:rPr>
        <w:t>80000</w:t>
      </w:r>
      <w:r>
        <w:rPr>
          <w:rFonts w:hint="eastAsia" w:ascii="仿宋_GB2312" w:eastAsia="仿宋_GB2312"/>
          <w:sz w:val="32"/>
          <w:szCs w:val="32"/>
        </w:rPr>
        <w:t>元，</w:t>
      </w:r>
      <w:r>
        <w:rPr>
          <w:rFonts w:hint="eastAsia" w:ascii="仿宋_GB2312" w:hAnsi="Times New Roman" w:eastAsia="仿宋_GB2312" w:cs="Times New Roman"/>
          <w:sz w:val="32"/>
          <w:szCs w:val="32"/>
          <w:lang w:eastAsia="zh-CN"/>
        </w:rPr>
        <w:t>截止</w:t>
      </w:r>
      <w:r>
        <w:rPr>
          <w:rFonts w:hint="eastAsia" w:ascii="仿宋_GB2312" w:hAnsi="Times New Roman" w:eastAsia="仿宋_GB2312" w:cs="Times New Roman"/>
          <w:sz w:val="32"/>
          <w:szCs w:val="32"/>
          <w:lang w:val="en-US" w:eastAsia="zh-CN"/>
        </w:rPr>
        <w:t>2021年1</w:t>
      </w:r>
      <w:r>
        <w:rPr>
          <w:rFonts w:hint="eastAsia" w:ascii="仿宋_GB2312" w:eastAsia="仿宋_GB2312"/>
          <w:sz w:val="32"/>
          <w:szCs w:val="32"/>
        </w:rPr>
        <w:t>2月按要求</w:t>
      </w:r>
      <w:r>
        <w:rPr>
          <w:rFonts w:hint="eastAsia" w:ascii="仿宋_GB2312" w:hAnsi="Times New Roman" w:eastAsia="仿宋_GB2312" w:cs="Times New Roman"/>
          <w:sz w:val="32"/>
          <w:szCs w:val="32"/>
          <w:lang w:eastAsia="zh-CN"/>
        </w:rPr>
        <w:t>完成本项目资金</w:t>
      </w:r>
      <w:r>
        <w:rPr>
          <w:rFonts w:hint="eastAsia" w:ascii="仿宋_GB2312" w:eastAsia="仿宋_GB2312"/>
          <w:sz w:val="32"/>
          <w:szCs w:val="32"/>
        </w:rPr>
        <w:t>使用</w:t>
      </w:r>
      <w:r>
        <w:rPr>
          <w:rFonts w:hint="eastAsia" w:ascii="仿宋_GB2312" w:hAnsi="Times New Roman" w:eastAsia="仿宋_GB2312" w:cs="Times New Roman"/>
          <w:sz w:val="32"/>
          <w:szCs w:val="32"/>
          <w:lang w:val="en-US" w:eastAsia="zh-CN"/>
        </w:rPr>
        <w:t>。</w:t>
      </w:r>
    </w:p>
    <w:p>
      <w:pPr>
        <w:snapToGrid w:val="0"/>
        <w:spacing w:beforeLines="0" w:afterLines="0"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rPr>
        <w:t>按照</w:t>
      </w:r>
      <w:r>
        <w:rPr>
          <w:rFonts w:hint="eastAsia" w:ascii="仿宋_GB2312" w:eastAsia="仿宋_GB2312"/>
          <w:sz w:val="32"/>
          <w:szCs w:val="32"/>
          <w:lang w:eastAsia="zh-CN"/>
        </w:rPr>
        <w:t>本</w:t>
      </w:r>
      <w:r>
        <w:rPr>
          <w:rFonts w:hint="eastAsia" w:ascii="仿宋_GB2312" w:eastAsia="仿宋_GB2312"/>
          <w:sz w:val="32"/>
          <w:szCs w:val="32"/>
        </w:rPr>
        <w:t>专项资金使用要求，本项目的资金使用分配及支出由中心领导班子按相关程序进行讨论研究通过，报县卫生健康局审批，县卫生健康局同意批准。在县财政局和县卫生健康局监管下，本次专项资金主要用于</w:t>
      </w:r>
      <w:r>
        <w:rPr>
          <w:rFonts w:hint="eastAsia" w:ascii="仿宋_GB2312" w:eastAsia="仿宋_GB2312"/>
          <w:sz w:val="32"/>
          <w:szCs w:val="32"/>
          <w:lang w:val="en-US" w:eastAsia="zh-CN"/>
        </w:rPr>
        <w:t>购买防疫物资外科口罩、防护服、医用隔离鞋套</w:t>
      </w:r>
      <w:r>
        <w:rPr>
          <w:rFonts w:hint="eastAsia" w:ascii="仿宋_GB2312" w:eastAsia="仿宋_GB2312"/>
          <w:sz w:val="32"/>
          <w:szCs w:val="32"/>
        </w:rPr>
        <w:t>。从而</w:t>
      </w:r>
      <w:r>
        <w:rPr>
          <w:rFonts w:hint="eastAsia" w:ascii="仿宋_GB2312" w:eastAsia="仿宋_GB2312"/>
          <w:sz w:val="32"/>
          <w:szCs w:val="32"/>
          <w:lang w:eastAsia="zh-CN"/>
        </w:rPr>
        <w:t>确保</w:t>
      </w:r>
      <w:r>
        <w:rPr>
          <w:rFonts w:hint="eastAsia" w:ascii="仿宋_GB2312" w:eastAsia="仿宋_GB2312"/>
          <w:sz w:val="32"/>
          <w:szCs w:val="32"/>
        </w:rPr>
        <w:t>了我县</w:t>
      </w:r>
      <w:r>
        <w:rPr>
          <w:rFonts w:hint="eastAsia" w:ascii="仿宋_GB2312" w:eastAsia="仿宋_GB2312"/>
          <w:sz w:val="32"/>
          <w:szCs w:val="32"/>
          <w:lang w:val="en-US" w:eastAsia="zh-CN"/>
        </w:rPr>
        <w:t>新冠肺炎疫情防控</w:t>
      </w:r>
      <w:r>
        <w:rPr>
          <w:rFonts w:hint="eastAsia" w:ascii="仿宋_GB2312" w:eastAsia="仿宋_GB2312"/>
          <w:sz w:val="32"/>
          <w:szCs w:val="32"/>
          <w:lang w:eastAsia="zh-CN"/>
        </w:rPr>
        <w:t>工作的顺利开展</w:t>
      </w:r>
      <w:r>
        <w:rPr>
          <w:rFonts w:hint="eastAsia" w:ascii="仿宋_GB2312" w:eastAsia="仿宋_GB2312"/>
          <w:sz w:val="32"/>
          <w:szCs w:val="32"/>
        </w:rPr>
        <w:t>，</w:t>
      </w:r>
      <w:r>
        <w:rPr>
          <w:rFonts w:hint="eastAsia" w:ascii="仿宋_GB2312" w:eastAsia="仿宋_GB2312"/>
          <w:sz w:val="32"/>
          <w:szCs w:val="32"/>
          <w:lang w:val="en-US" w:eastAsia="zh-CN"/>
        </w:rPr>
        <w:t>保障了我县医务工作者的身体健康。</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rPr>
          <w:rFonts w:hint="eastAsia" w:ascii="仿宋_GB2312" w:eastAsia="仿宋_GB2312"/>
          <w:sz w:val="32"/>
          <w:szCs w:val="32"/>
          <w:lang w:eastAsia="zh-CN"/>
        </w:rPr>
      </w:pPr>
      <w:r>
        <w:rPr>
          <w:rFonts w:hint="eastAsia" w:ascii="仿宋_GB2312" w:hAnsi="仿宋_GB2312" w:eastAsia="仿宋_GB2312"/>
          <w:sz w:val="32"/>
          <w:szCs w:val="32"/>
        </w:rPr>
        <w:t>1、项目资金实际总投入情况。</w:t>
      </w:r>
      <w:r>
        <w:rPr>
          <w:rFonts w:hint="eastAsia" w:ascii="仿宋_GB2312" w:hAnsi="Times New Roman" w:eastAsia="仿宋_GB2312" w:cs="Times New Roman"/>
          <w:sz w:val="32"/>
          <w:szCs w:val="32"/>
          <w:lang w:val="en-US" w:eastAsia="zh-CN"/>
        </w:rPr>
        <w:t>卫生应急物资储备及装备维护经费</w:t>
      </w:r>
      <w:r>
        <w:rPr>
          <w:rFonts w:hint="eastAsia" w:ascii="仿宋_GB2312" w:hAnsi="Times New Roman" w:eastAsia="仿宋_GB2312" w:cs="Times New Roman"/>
          <w:sz w:val="32"/>
          <w:szCs w:val="32"/>
          <w:lang w:eastAsia="zh-CN"/>
        </w:rPr>
        <w:t>项目</w:t>
      </w:r>
      <w:r>
        <w:rPr>
          <w:rFonts w:hint="eastAsia" w:ascii="仿宋_GB2312" w:eastAsia="仿宋_GB2312"/>
          <w:sz w:val="32"/>
          <w:szCs w:val="32"/>
        </w:rPr>
        <w:t>资金资金</w:t>
      </w:r>
      <w:r>
        <w:rPr>
          <w:rFonts w:hint="eastAsia" w:ascii="仿宋_GB2312" w:eastAsia="仿宋_GB2312"/>
          <w:sz w:val="32"/>
          <w:szCs w:val="32"/>
          <w:lang w:val="en-US" w:eastAsia="zh-CN"/>
        </w:rPr>
        <w:t>实际总投入</w:t>
      </w:r>
      <w:r>
        <w:rPr>
          <w:rFonts w:hint="eastAsia" w:ascii="仿宋_GB2312" w:hAnsi="Times New Roman" w:eastAsia="仿宋_GB2312" w:cs="Times New Roman"/>
          <w:sz w:val="32"/>
          <w:szCs w:val="32"/>
          <w:lang w:val="en-US" w:eastAsia="zh-CN"/>
        </w:rPr>
        <w:t>80000</w:t>
      </w:r>
      <w:r>
        <w:rPr>
          <w:rFonts w:hint="eastAsia" w:ascii="仿宋_GB2312" w:eastAsia="仿宋_GB2312"/>
          <w:sz w:val="32"/>
          <w:szCs w:val="32"/>
        </w:rPr>
        <w:t>元</w:t>
      </w:r>
      <w:r>
        <w:rPr>
          <w:rFonts w:hint="eastAsia" w:ascii="仿宋_GB2312" w:eastAsia="仿宋_GB2312"/>
          <w:sz w:val="32"/>
          <w:szCs w:val="32"/>
          <w:lang w:eastAsia="zh-CN"/>
        </w:rPr>
        <w:t>。</w:t>
      </w:r>
    </w:p>
    <w:p>
      <w:pPr>
        <w:snapToGrid w:val="0"/>
        <w:spacing w:beforeLines="0" w:afterLines="0" w:line="360" w:lineRule="auto"/>
        <w:ind w:firstLine="640" w:firstLineChars="200"/>
        <w:rPr>
          <w:rFonts w:hint="eastAsia" w:ascii="仿宋_GB2312" w:eastAsia="仿宋_GB2312"/>
          <w:sz w:val="32"/>
          <w:szCs w:val="32"/>
        </w:rPr>
      </w:pPr>
      <w:r>
        <w:rPr>
          <w:rFonts w:hint="eastAsia" w:ascii="仿宋_GB2312" w:hAnsi="仿宋_GB2312" w:eastAsia="仿宋_GB2312"/>
          <w:sz w:val="32"/>
          <w:szCs w:val="32"/>
        </w:rPr>
        <w:t>2、项目资金实际支出情况。</w:t>
      </w:r>
      <w:r>
        <w:rPr>
          <w:rFonts w:hint="eastAsia" w:ascii="仿宋_GB2312" w:hAnsi="Times New Roman" w:eastAsia="仿宋_GB2312" w:cs="Times New Roman"/>
          <w:sz w:val="32"/>
          <w:szCs w:val="32"/>
          <w:lang w:val="en-US" w:eastAsia="zh-CN"/>
        </w:rPr>
        <w:t>卫生应急物资储备及装备维护经费</w:t>
      </w:r>
      <w:r>
        <w:rPr>
          <w:rFonts w:hint="eastAsia" w:ascii="仿宋_GB2312" w:hAnsi="Times New Roman" w:eastAsia="仿宋_GB2312" w:cs="Times New Roman"/>
          <w:sz w:val="32"/>
          <w:szCs w:val="32"/>
          <w:lang w:eastAsia="zh-CN"/>
        </w:rPr>
        <w:t>项目</w:t>
      </w:r>
      <w:r>
        <w:rPr>
          <w:rFonts w:hint="eastAsia" w:ascii="仿宋_GB2312" w:hAnsi="Times New Roman" w:eastAsia="仿宋_GB2312" w:cs="Times New Roman"/>
          <w:sz w:val="32"/>
          <w:szCs w:val="32"/>
          <w:lang w:val="en-US" w:eastAsia="zh-CN"/>
        </w:rPr>
        <w:t>经费</w:t>
      </w:r>
      <w:r>
        <w:rPr>
          <w:rFonts w:hint="eastAsia" w:ascii="仿宋_GB2312" w:hAnsi="仿宋_GB2312" w:eastAsia="仿宋_GB2312"/>
          <w:sz w:val="32"/>
          <w:szCs w:val="32"/>
        </w:rPr>
        <w:t>实际支出</w:t>
      </w:r>
      <w:r>
        <w:rPr>
          <w:rFonts w:hint="eastAsia" w:ascii="仿宋_GB2312" w:hAnsi="仿宋_GB2312" w:eastAsia="仿宋_GB2312"/>
          <w:sz w:val="32"/>
          <w:szCs w:val="32"/>
          <w:lang w:val="en-US" w:eastAsia="zh-CN"/>
        </w:rPr>
        <w:t>80000</w:t>
      </w:r>
      <w:r>
        <w:rPr>
          <w:rFonts w:hint="eastAsia" w:ascii="仿宋_GB2312" w:hAnsi="仿宋_GB2312" w:eastAsia="仿宋_GB2312"/>
          <w:sz w:val="32"/>
          <w:szCs w:val="32"/>
        </w:rPr>
        <w:t>元，支出率为100%，</w:t>
      </w:r>
      <w:r>
        <w:rPr>
          <w:rFonts w:hint="eastAsia" w:ascii="仿宋_GB2312" w:eastAsia="仿宋_GB2312"/>
          <w:sz w:val="32"/>
          <w:szCs w:val="32"/>
          <w:lang w:val="en-US" w:eastAsia="zh-CN"/>
        </w:rPr>
        <w:t>项目资金用于防疫物资购买，其中医用外科口罩3.25万元，防护服2万元，医用隔离鞋套2.75万元</w:t>
      </w:r>
      <w:r>
        <w:rPr>
          <w:rFonts w:hint="eastAsia" w:ascii="仿宋_GB2312" w:eastAsia="仿宋_GB2312"/>
          <w:sz w:val="32"/>
          <w:szCs w:val="32"/>
        </w:rPr>
        <w:t>。</w:t>
      </w:r>
    </w:p>
    <w:p>
      <w:pPr>
        <w:snapToGrid w:val="0"/>
        <w:spacing w:beforeLines="0" w:afterLines="0" w:line="360" w:lineRule="auto"/>
        <w:ind w:firstLine="640" w:firstLineChars="200"/>
        <w:rPr>
          <w:rFonts w:hint="eastAsia" w:ascii="仿宋_GB2312" w:eastAsia="仿宋_GB2312"/>
          <w:sz w:val="32"/>
          <w:szCs w:val="32"/>
          <w:lang w:val="en-US" w:eastAsia="zh-CN"/>
        </w:rPr>
      </w:pPr>
      <w:r>
        <w:rPr>
          <w:rFonts w:hint="eastAsia" w:ascii="仿宋_GB2312" w:hAnsi="仿宋_GB2312" w:eastAsia="仿宋_GB2312"/>
          <w:sz w:val="32"/>
          <w:szCs w:val="32"/>
        </w:rPr>
        <w:t>3、项目的绩效目标完成情况。</w:t>
      </w:r>
      <w:r>
        <w:rPr>
          <w:rFonts w:hint="eastAsia" w:ascii="仿宋_GB2312" w:eastAsia="仿宋_GB2312"/>
          <w:sz w:val="32"/>
          <w:szCs w:val="32"/>
          <w:lang w:eastAsia="zh-CN"/>
        </w:rPr>
        <w:t>提高我县新冠肺炎疫情应急处置能力，确保</w:t>
      </w:r>
      <w:r>
        <w:rPr>
          <w:rFonts w:hint="eastAsia" w:ascii="仿宋_GB2312" w:eastAsia="仿宋_GB2312"/>
          <w:sz w:val="32"/>
          <w:szCs w:val="32"/>
        </w:rPr>
        <w:t>了我县</w:t>
      </w:r>
      <w:r>
        <w:rPr>
          <w:rFonts w:hint="eastAsia" w:ascii="仿宋_GB2312" w:eastAsia="仿宋_GB2312"/>
          <w:sz w:val="32"/>
          <w:szCs w:val="32"/>
          <w:lang w:val="en-US" w:eastAsia="zh-CN"/>
        </w:rPr>
        <w:t>新冠肺炎疫情防控</w:t>
      </w:r>
      <w:r>
        <w:rPr>
          <w:rFonts w:hint="eastAsia" w:ascii="仿宋_GB2312" w:eastAsia="仿宋_GB2312"/>
          <w:sz w:val="32"/>
          <w:szCs w:val="32"/>
          <w:lang w:eastAsia="zh-CN"/>
        </w:rPr>
        <w:t>工作的顺利开展</w:t>
      </w:r>
      <w:r>
        <w:rPr>
          <w:rFonts w:hint="eastAsia" w:ascii="仿宋_GB2312" w:eastAsia="仿宋_GB2312"/>
          <w:sz w:val="32"/>
          <w:szCs w:val="32"/>
          <w:lang w:val="en-US" w:eastAsia="zh-CN"/>
        </w:rPr>
        <w:t>。</w:t>
      </w:r>
    </w:p>
    <w:p>
      <w:pPr>
        <w:spacing w:line="360" w:lineRule="auto"/>
        <w:ind w:firstLine="640" w:firstLineChars="200"/>
        <w:rPr>
          <w:rFonts w:hint="eastAsia" w:ascii="仿宋_GB2312" w:eastAsia="仿宋_GB2312"/>
          <w:sz w:val="32"/>
          <w:szCs w:val="32"/>
        </w:rPr>
      </w:pPr>
      <w:r>
        <w:rPr>
          <w:rFonts w:hint="eastAsia" w:ascii="仿宋_GB2312" w:hAnsi="仿宋_GB2312" w:eastAsia="仿宋_GB2312"/>
          <w:sz w:val="32"/>
          <w:szCs w:val="32"/>
        </w:rPr>
        <w:t>4、项目资金使用效益</w:t>
      </w:r>
      <w:r>
        <w:rPr>
          <w:rFonts w:hint="eastAsia" w:ascii="仿宋_GB2312" w:hAnsi="仿宋_GB2312" w:eastAsia="仿宋_GB2312"/>
          <w:sz w:val="32"/>
          <w:szCs w:val="32"/>
          <w:lang w:eastAsia="zh-CN"/>
        </w:rPr>
        <w:t>。</w:t>
      </w:r>
      <w:r>
        <w:rPr>
          <w:rFonts w:hint="eastAsia" w:ascii="仿宋_GB2312" w:eastAsia="仿宋_GB2312"/>
          <w:sz w:val="32"/>
          <w:szCs w:val="32"/>
          <w:lang w:eastAsia="zh-CN"/>
        </w:rPr>
        <w:t>我</w:t>
      </w:r>
      <w:r>
        <w:rPr>
          <w:rFonts w:hint="eastAsia" w:ascii="仿宋_GB2312" w:eastAsia="仿宋_GB2312"/>
          <w:sz w:val="32"/>
          <w:szCs w:val="32"/>
          <w:lang w:val="en-US" w:eastAsia="zh-CN"/>
        </w:rPr>
        <w:t>中心</w:t>
      </w:r>
      <w:r>
        <w:rPr>
          <w:rFonts w:hint="eastAsia" w:ascii="仿宋_GB2312" w:eastAsia="仿宋_GB2312"/>
          <w:sz w:val="32"/>
          <w:szCs w:val="32"/>
          <w:lang w:eastAsia="zh-CN"/>
        </w:rPr>
        <w:t>积极</w:t>
      </w:r>
      <w:r>
        <w:rPr>
          <w:rFonts w:hint="eastAsia" w:ascii="仿宋_GB2312" w:eastAsia="仿宋_GB2312"/>
          <w:sz w:val="32"/>
          <w:szCs w:val="32"/>
          <w:lang w:val="en-US" w:eastAsia="zh-CN"/>
        </w:rPr>
        <w:t>开展新冠疫情防控，重点人员排查30余起，定期对重点场所开展核酸检测17万余份样品，从而阻止了新冠肺炎疫情在我县扩散的工作指标。</w:t>
      </w:r>
      <w:r>
        <w:rPr>
          <w:rFonts w:hint="eastAsia" w:ascii="仿宋_GB2312" w:eastAsia="仿宋_GB2312"/>
          <w:sz w:val="32"/>
          <w:szCs w:val="32"/>
        </w:rPr>
        <w:t>（二）存在问题。无。</w:t>
      </w:r>
    </w:p>
    <w:p>
      <w:pPr>
        <w:spacing w:line="360" w:lineRule="auto"/>
        <w:ind w:firstLine="640" w:firstLineChars="200"/>
        <w:rPr>
          <w:rFonts w:hint="eastAsia" w:ascii="黑体" w:eastAsia="黑体"/>
          <w:sz w:val="32"/>
          <w:szCs w:val="32"/>
        </w:rPr>
      </w:pPr>
      <w:r>
        <w:rPr>
          <w:rFonts w:hint="eastAsia" w:ascii="黑体" w:eastAsia="黑体"/>
          <w:sz w:val="32"/>
          <w:szCs w:val="32"/>
        </w:rPr>
        <w:t>三、改进意见</w:t>
      </w:r>
    </w:p>
    <w:p>
      <w:pPr>
        <w:spacing w:line="360" w:lineRule="auto"/>
        <w:ind w:firstLine="640" w:firstLineChars="200"/>
        <w:rPr>
          <w:rFonts w:hint="default" w:ascii="黑体" w:eastAsia="黑体"/>
          <w:sz w:val="32"/>
          <w:szCs w:val="32"/>
          <w:lang w:val="en-US" w:eastAsia="zh-CN"/>
        </w:rPr>
      </w:pPr>
      <w:r>
        <w:rPr>
          <w:rFonts w:hint="eastAsia" w:ascii="黑体" w:eastAsia="黑体"/>
          <w:sz w:val="32"/>
          <w:szCs w:val="32"/>
          <w:lang w:val="en-US" w:eastAsia="zh-CN"/>
        </w:rPr>
        <w:t xml:space="preserve"> 无</w:t>
      </w:r>
    </w:p>
    <w:p>
      <w:pPr>
        <w:spacing w:line="360" w:lineRule="auto"/>
        <w:ind w:firstLine="640" w:firstLineChars="200"/>
        <w:rPr>
          <w:rFonts w:ascii="黑体" w:eastAsia="黑体"/>
          <w:sz w:val="32"/>
          <w:szCs w:val="32"/>
        </w:rPr>
      </w:pPr>
      <w:r>
        <w:rPr>
          <w:rFonts w:hint="eastAsia" w:ascii="黑体" w:eastAsia="黑体"/>
          <w:sz w:val="32"/>
          <w:szCs w:val="32"/>
        </w:rPr>
        <w:t>四、其他需要说明的情况</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无。</w:t>
      </w:r>
      <w:bookmarkStart w:id="0" w:name="_GoBack"/>
      <w:bookmarkEnd w:id="0"/>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w:t>
      </w:r>
    </w:p>
    <w:p>
      <w:pPr>
        <w:spacing w:line="360" w:lineRule="auto"/>
        <w:ind w:firstLine="3200" w:firstLineChars="1000"/>
        <w:rPr>
          <w:rFonts w:hint="eastAsia" w:ascii="仿宋_GB2312" w:eastAsia="仿宋_GB2312"/>
          <w:sz w:val="32"/>
          <w:szCs w:val="32"/>
          <w:lang w:val="en-US" w:eastAsia="zh-CN"/>
        </w:rPr>
      </w:pPr>
      <w:r>
        <w:rPr>
          <w:rFonts w:hint="eastAsia" w:ascii="仿宋_GB2312" w:eastAsia="仿宋_GB2312"/>
          <w:sz w:val="32"/>
          <w:szCs w:val="32"/>
          <w:lang w:val="en-US" w:eastAsia="zh-CN"/>
        </w:rPr>
        <w:t>乳源瑶族自治县疾病预防控制中心</w:t>
      </w:r>
    </w:p>
    <w:p>
      <w:pPr>
        <w:spacing w:line="360" w:lineRule="auto"/>
        <w:ind w:firstLine="3200" w:firstLineChars="10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2022年4月3日</w:t>
      </w:r>
    </w:p>
    <w:p>
      <w:pPr>
        <w:rPr>
          <w:rFonts w:hint="eastAsia" w:ascii="仿宋_GB2312" w:eastAsia="仿宋_GB231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6F5B8E"/>
    <w:rsid w:val="0A1576D1"/>
    <w:rsid w:val="13275FFE"/>
    <w:rsid w:val="2D6F5B8E"/>
    <w:rsid w:val="6CCD3E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870</Words>
  <Characters>919</Characters>
  <Lines>0</Lines>
  <Paragraphs>0</Paragraphs>
  <TotalTime>0</TotalTime>
  <ScaleCrop>false</ScaleCrop>
  <LinksUpToDate>false</LinksUpToDate>
  <CharactersWithSpaces>947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2022-04-24T03:07:00Z</dcterms:created>
  <dc:creator>Administrator</dc:creator>
  <cp:lastModifiedBy>Administrator</cp:lastModifiedBy>
  <dcterms:modified xsi:type="dcterms:W3CDTF">2022-04-24T03:36:56Z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CFDA5C6643EC484B96AAADB99B27EB89</vt:lpwstr>
  </property>
</Properties>
</file>