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（一）项目用款单位简要情况。</w:t>
      </w:r>
    </w:p>
    <w:p>
      <w:pPr>
        <w:ind w:firstLine="627" w:firstLineChars="196"/>
        <w:rPr>
          <w:rFonts w:ascii="仿宋_GB2312" w:eastAsia="仿宋_GB2312"/>
          <w:sz w:val="32"/>
          <w:szCs w:val="32"/>
        </w:rPr>
      </w:pPr>
      <w:r>
        <w:rPr>
          <w:rFonts w:hint="eastAsia" w:ascii="仿宋_GB2312" w:eastAsia="仿宋_GB2312"/>
          <w:sz w:val="32"/>
          <w:szCs w:val="32"/>
          <w:lang w:val="en-US" w:eastAsia="zh-CN"/>
        </w:rPr>
        <w:t>县畜牧兽医水产事务中心是根据乳源瑶族自治县人民政府办公室《关于印发乳源瑶族自治县兽医管理体制改革实施方案的通知》(乳府办[2008]41号)设立。为县农业农村局直属副科级事业单位(县防制重大动物疫病指挥部办公室挂靠县畜牧兽医水产局)，承担畜牧兽医水产技术业务管理方面职能，</w:t>
      </w:r>
      <w:r>
        <w:rPr>
          <w:rFonts w:hint="default" w:ascii="仿宋_GB2312" w:eastAsia="仿宋_GB2312"/>
          <w:sz w:val="32"/>
          <w:szCs w:val="32"/>
          <w:lang w:val="en-US" w:eastAsia="zh-CN"/>
        </w:rPr>
        <w:t>畜牧兽医水产</w:t>
      </w:r>
      <w:r>
        <w:rPr>
          <w:rFonts w:hint="eastAsia" w:ascii="仿宋_GB2312" w:eastAsia="仿宋_GB2312"/>
          <w:sz w:val="32"/>
          <w:szCs w:val="32"/>
          <w:lang w:val="en-US" w:eastAsia="zh-CN"/>
        </w:rPr>
        <w:t>事务中心</w:t>
      </w:r>
      <w:r>
        <w:rPr>
          <w:rFonts w:hint="default" w:ascii="仿宋_GB2312" w:eastAsia="仿宋_GB2312"/>
          <w:sz w:val="32"/>
          <w:szCs w:val="32"/>
          <w:lang w:val="en-US" w:eastAsia="zh-CN"/>
        </w:rPr>
        <w:t>设立内设机构3个，均为副股级建制:办公室、畜牧兽医兽药饲料管理股、水产管理股(加挂渔业技术推广站、水生动物防疫检疫站牌子)。事业编制</w:t>
      </w:r>
      <w:r>
        <w:rPr>
          <w:rFonts w:hint="eastAsia" w:ascii="仿宋_GB2312" w:eastAsia="仿宋_GB2312"/>
          <w:sz w:val="32"/>
          <w:szCs w:val="32"/>
          <w:lang w:val="en-US" w:eastAsia="zh-CN"/>
        </w:rPr>
        <w:t>16</w:t>
      </w:r>
      <w:r>
        <w:rPr>
          <w:rFonts w:hint="default" w:ascii="仿宋_GB2312" w:eastAsia="仿宋_GB2312"/>
          <w:sz w:val="32"/>
          <w:szCs w:val="32"/>
          <w:lang w:val="en-US" w:eastAsia="zh-CN"/>
        </w:rPr>
        <w:t>名，配备</w:t>
      </w:r>
      <w:r>
        <w:rPr>
          <w:rFonts w:hint="eastAsia" w:ascii="仿宋_GB2312" w:eastAsia="仿宋_GB2312"/>
          <w:sz w:val="32"/>
          <w:szCs w:val="32"/>
          <w:lang w:val="en-US" w:eastAsia="zh-CN"/>
        </w:rPr>
        <w:t>主任</w:t>
      </w:r>
      <w:r>
        <w:rPr>
          <w:rFonts w:hint="default" w:ascii="仿宋_GB2312" w:eastAsia="仿宋_GB2312"/>
          <w:sz w:val="32"/>
          <w:szCs w:val="32"/>
          <w:lang w:val="en-US" w:eastAsia="zh-CN"/>
        </w:rPr>
        <w:t>1名、副</w:t>
      </w:r>
      <w:r>
        <w:rPr>
          <w:rFonts w:hint="eastAsia" w:ascii="仿宋_GB2312" w:eastAsia="仿宋_GB2312"/>
          <w:sz w:val="32"/>
          <w:szCs w:val="32"/>
          <w:lang w:val="en-US" w:eastAsia="zh-CN"/>
        </w:rPr>
        <w:t>主任</w:t>
      </w:r>
      <w:r>
        <w:rPr>
          <w:rFonts w:hint="default" w:ascii="仿宋_GB2312" w:eastAsia="仿宋_GB2312"/>
          <w:sz w:val="32"/>
          <w:szCs w:val="32"/>
          <w:lang w:val="en-US" w:eastAsia="zh-CN"/>
        </w:rPr>
        <w:t>2名。</w:t>
      </w:r>
      <w:r>
        <w:rPr>
          <w:rFonts w:hint="eastAsia" w:ascii="仿宋_GB2312" w:eastAsia="仿宋_GB2312"/>
          <w:sz w:val="32"/>
          <w:szCs w:val="32"/>
          <w:lang w:val="en-US" w:eastAsia="zh-CN"/>
        </w:rPr>
        <w:t>原直管</w:t>
      </w:r>
      <w:r>
        <w:rPr>
          <w:rFonts w:hint="default" w:ascii="仿宋_GB2312" w:eastAsia="仿宋_GB2312"/>
          <w:sz w:val="32"/>
          <w:szCs w:val="32"/>
          <w:lang w:val="en-US" w:eastAsia="zh-CN"/>
        </w:rPr>
        <w:t>9个镇分别设立畜牧兽医水产站(</w:t>
      </w:r>
      <w:r>
        <w:rPr>
          <w:rFonts w:hint="eastAsia" w:ascii="仿宋_GB2312" w:eastAsia="仿宋_GB2312"/>
          <w:sz w:val="32"/>
          <w:szCs w:val="32"/>
          <w:lang w:val="en-US" w:eastAsia="zh-CN"/>
        </w:rPr>
        <w:t>2020年10月起，由于机构编制改革，九个乡镇畜牧兽医水产站列编当地镇人民政府</w:t>
      </w:r>
      <w:r>
        <w:rPr>
          <w:rFonts w:hint="default" w:ascii="仿宋_GB2312" w:eastAsia="仿宋_GB2312"/>
          <w:sz w:val="32"/>
          <w:szCs w:val="32"/>
          <w:lang w:val="en-US" w:eastAsia="zh-CN"/>
        </w:rPr>
        <w:t>)，承担各镇动物防疫、检疫和公益性技术推广服务职能。</w:t>
      </w:r>
    </w:p>
    <w:p>
      <w:pPr>
        <w:numPr>
          <w:ilvl w:val="0"/>
          <w:numId w:val="1"/>
        </w:numPr>
        <w:spacing w:line="360" w:lineRule="auto"/>
        <w:ind w:firstLine="640" w:firstLineChars="200"/>
        <w:rPr>
          <w:rFonts w:ascii="仿宋_GB2312" w:eastAsia="仿宋_GB2312"/>
          <w:sz w:val="32"/>
          <w:szCs w:val="32"/>
        </w:rPr>
      </w:pPr>
      <w:r>
        <w:rPr>
          <w:rFonts w:hint="eastAsia" w:ascii="仿宋_GB2312" w:eastAsia="仿宋_GB2312"/>
          <w:sz w:val="32"/>
          <w:szCs w:val="32"/>
        </w:rPr>
        <w:t>项目实施主要内容及实施程序。</w:t>
      </w:r>
    </w:p>
    <w:p>
      <w:pPr>
        <w:spacing w:line="360" w:lineRule="auto"/>
        <w:ind w:firstLine="640"/>
        <w:rPr>
          <w:rFonts w:hint="eastAsia" w:ascii="仿宋_GB2312" w:hAnsi="仿宋_GB2312" w:eastAsia="仿宋_GB2312" w:cs="仿宋_GB2312"/>
          <w:sz w:val="32"/>
          <w:szCs w:val="32"/>
        </w:rPr>
      </w:pPr>
      <w:r>
        <w:rPr>
          <w:rFonts w:hint="eastAsia" w:ascii="仿宋_GB2312" w:eastAsia="仿宋_GB2312"/>
          <w:sz w:val="32"/>
          <w:szCs w:val="32"/>
        </w:rPr>
        <w:t>项目实施主要内容：</w:t>
      </w:r>
      <w:r>
        <w:rPr>
          <w:rFonts w:hint="eastAsia" w:ascii="仿宋_GB2312" w:hAnsi="仿宋_GB2312" w:eastAsia="仿宋_GB2312" w:cs="仿宋_GB2312"/>
          <w:sz w:val="32"/>
          <w:szCs w:val="32"/>
        </w:rPr>
        <w:t>发放全县6</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名已满足离岗老兽医领取条件的生活补助，按时足额将生活困难补助资金发放到符合条件的离岗基层老兽医手中。</w:t>
      </w:r>
    </w:p>
    <w:p>
      <w:pPr>
        <w:spacing w:line="360" w:lineRule="auto"/>
        <w:ind w:firstLine="640"/>
        <w:rPr>
          <w:rFonts w:hint="eastAsia" w:ascii="仿宋_GB2312" w:hAnsi="仿宋_GB2312" w:eastAsia="仿宋_GB2312" w:cs="仿宋_GB2312"/>
          <w:sz w:val="32"/>
          <w:szCs w:val="32"/>
          <w:lang w:eastAsia="zh-CN"/>
        </w:rPr>
      </w:pPr>
      <w:r>
        <w:rPr>
          <w:rFonts w:hint="eastAsia" w:ascii="仿宋_GB2312" w:eastAsia="仿宋_GB2312"/>
          <w:sz w:val="32"/>
          <w:szCs w:val="32"/>
        </w:rPr>
        <w:t>实施程序</w:t>
      </w:r>
      <w:r>
        <w:rPr>
          <w:rFonts w:hint="eastAsia" w:ascii="仿宋_GB2312" w:eastAsia="仿宋_GB2312"/>
          <w:sz w:val="32"/>
          <w:szCs w:val="32"/>
          <w:lang w:eastAsia="zh-CN"/>
        </w:rPr>
        <w:t>：</w:t>
      </w:r>
      <w:r>
        <w:rPr>
          <w:rFonts w:hint="eastAsia" w:ascii="仿宋_GB2312" w:hAnsi="黑体" w:eastAsia="仿宋_GB2312"/>
          <w:sz w:val="32"/>
          <w:szCs w:val="32"/>
          <w:lang w:val="en-US" w:eastAsia="zh-CN"/>
        </w:rPr>
        <w:t>老兽医生活</w:t>
      </w:r>
      <w:r>
        <w:rPr>
          <w:rFonts w:hint="eastAsia" w:ascii="仿宋_GB2312" w:hAnsi="黑体" w:eastAsia="仿宋_GB2312"/>
          <w:sz w:val="32"/>
          <w:szCs w:val="32"/>
        </w:rPr>
        <w:t>补助由中心财务统一安排发放</w:t>
      </w:r>
      <w:r>
        <w:rPr>
          <w:rFonts w:hint="eastAsia" w:ascii="仿宋_GB2312" w:hAnsi="黑体" w:eastAsia="仿宋_GB2312"/>
          <w:sz w:val="32"/>
          <w:szCs w:val="32"/>
          <w:lang w:eastAsia="zh-CN"/>
        </w:rPr>
        <w:t>。</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rPr>
        <w:t>综述项目自评等级和分数，并对照佐证材料逐一分析。</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自评得分100分。</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实际总投入</w:t>
      </w:r>
      <w:r>
        <w:rPr>
          <w:rFonts w:hint="eastAsia" w:ascii="仿宋_GB2312" w:hAnsi="仿宋_GB2312" w:eastAsia="仿宋_GB2312"/>
          <w:sz w:val="32"/>
          <w:szCs w:val="32"/>
          <w:lang w:val="en-US" w:eastAsia="zh-CN"/>
        </w:rPr>
        <w:t>132360</w:t>
      </w:r>
      <w:r>
        <w:rPr>
          <w:rFonts w:hint="eastAsia" w:ascii="仿宋_GB2312" w:hAnsi="仿宋_GB2312" w:eastAsia="仿宋_GB2312"/>
          <w:sz w:val="32"/>
          <w:szCs w:val="32"/>
        </w:rPr>
        <w:t>元。</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2、项目资金实际支出情况，具体详细说明。</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rPr>
        <w:t>项目实际总投入</w:t>
      </w:r>
      <w:r>
        <w:rPr>
          <w:rFonts w:hint="eastAsia" w:ascii="仿宋_GB2312" w:hAnsi="仿宋_GB2312" w:eastAsia="仿宋_GB2312"/>
          <w:sz w:val="32"/>
          <w:szCs w:val="32"/>
          <w:lang w:val="en-US" w:eastAsia="zh-CN"/>
        </w:rPr>
        <w:t>132360元，实际支出125488</w:t>
      </w:r>
      <w:r>
        <w:rPr>
          <w:rFonts w:hint="eastAsia" w:ascii="仿宋_GB2312" w:hAnsi="仿宋_GB2312" w:eastAsia="仿宋_GB2312"/>
          <w:sz w:val="32"/>
          <w:szCs w:val="32"/>
        </w:rPr>
        <w:t>元</w:t>
      </w:r>
      <w:r>
        <w:rPr>
          <w:rFonts w:hint="eastAsia" w:ascii="仿宋_GB2312" w:hAnsi="仿宋_GB2312" w:eastAsia="仿宋_GB2312"/>
          <w:sz w:val="32"/>
          <w:szCs w:val="32"/>
          <w:lang w:eastAsia="zh-CN"/>
        </w:rPr>
        <w:t>，</w:t>
      </w:r>
      <w:r>
        <w:rPr>
          <w:rFonts w:hint="eastAsia" w:ascii="仿宋_GB2312" w:hAnsi="仿宋_GB2312" w:eastAsia="仿宋_GB2312" w:cs="仿宋_GB2312"/>
          <w:sz w:val="32"/>
          <w:szCs w:val="32"/>
        </w:rPr>
        <w:t>按时足额将生活困难补助资金发放到符合条件的离岗基层老兽医手中</w:t>
      </w:r>
      <w:r>
        <w:rPr>
          <w:rFonts w:hint="eastAsia" w:ascii="仿宋_GB2312" w:hAnsi="仿宋_GB2312" w:eastAsia="仿宋_GB2312" w:cs="仿宋_GB2312"/>
          <w:sz w:val="32"/>
          <w:szCs w:val="32"/>
          <w:lang w:eastAsia="zh-CN"/>
        </w:rPr>
        <w:t>。</w:t>
      </w:r>
    </w:p>
    <w:p>
      <w:pPr>
        <w:numPr>
          <w:ilvl w:val="0"/>
          <w:numId w:val="2"/>
        </w:num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项目的绩效目标完成情况（经济、政治和社会效益）。</w:t>
      </w:r>
    </w:p>
    <w:p>
      <w:pPr>
        <w:numPr>
          <w:ilvl w:val="0"/>
          <w:numId w:val="0"/>
        </w:num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切实把省委、省政府对广大离岗基层老兽医的关怀落到实处</w:t>
      </w:r>
      <w:r>
        <w:rPr>
          <w:rFonts w:hint="eastAsia" w:ascii="仿宋_GB2312" w:hAnsi="仿宋_GB2312" w:eastAsia="仿宋_GB2312"/>
          <w:sz w:val="32"/>
          <w:szCs w:val="32"/>
          <w:lang w:eastAsia="zh-CN"/>
        </w:rPr>
        <w:t>。</w:t>
      </w:r>
    </w:p>
    <w:p>
      <w:pPr>
        <w:numPr>
          <w:ilvl w:val="0"/>
          <w:numId w:val="2"/>
        </w:num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numPr>
          <w:ilvl w:val="0"/>
          <w:numId w:val="0"/>
        </w:num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确保生活困难离岗基层老兽医生活得到基本保障，维持社会稳定</w:t>
      </w:r>
      <w:r>
        <w:rPr>
          <w:rFonts w:hint="eastAsia" w:ascii="仿宋_GB2312" w:hAnsi="仿宋_GB2312" w:eastAsia="仿宋_GB2312"/>
          <w:sz w:val="32"/>
          <w:szCs w:val="32"/>
          <w:lang w:eastAsia="zh-CN"/>
        </w:rPr>
        <w:t>。</w:t>
      </w:r>
    </w:p>
    <w:p>
      <w:pPr>
        <w:numPr>
          <w:ilvl w:val="0"/>
          <w:numId w:val="1"/>
        </w:numPr>
        <w:spacing w:line="360" w:lineRule="auto"/>
        <w:ind w:firstLine="640" w:firstLineChars="200"/>
        <w:rPr>
          <w:rFonts w:ascii="仿宋_GB2312" w:eastAsia="仿宋_GB2312"/>
          <w:sz w:val="32"/>
          <w:szCs w:val="32"/>
        </w:rPr>
      </w:pPr>
      <w:r>
        <w:rPr>
          <w:rFonts w:hint="eastAsia" w:ascii="仿宋_GB2312" w:eastAsia="仿宋_GB2312"/>
          <w:sz w:val="32"/>
          <w:szCs w:val="32"/>
        </w:rPr>
        <w:t>存在问题。针对短板指标分析项目资金使用存在的问题和原因。</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eastAsia="zh-CN"/>
        </w:rPr>
        <w:t>离岗基层老兽医年龄普遍较大，个别离世后资金如何使用不明确。因年龄递进和离世等问题，可能造成资金发放不能按照年</w:t>
      </w:r>
      <w:bookmarkStart w:id="0" w:name="_GoBack"/>
      <w:bookmarkEnd w:id="0"/>
      <w:r>
        <w:rPr>
          <w:rFonts w:hint="eastAsia" w:ascii="仿宋_GB2312" w:eastAsia="仿宋_GB2312"/>
          <w:sz w:val="32"/>
          <w:szCs w:val="32"/>
          <w:lang w:eastAsia="zh-CN"/>
        </w:rPr>
        <w:t>度预算完全支出，有时可能略有结余，次年预算可能需要适当调整。</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将结余资金和次年预算进行匹配，适当调整次年预算数量。</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26E900"/>
    <w:multiLevelType w:val="singleLevel"/>
    <w:tmpl w:val="B026E900"/>
    <w:lvl w:ilvl="0" w:tentative="0">
      <w:start w:val="3"/>
      <w:numFmt w:val="decimal"/>
      <w:suff w:val="nothing"/>
      <w:lvlText w:val="%1、"/>
      <w:lvlJc w:val="left"/>
    </w:lvl>
  </w:abstractNum>
  <w:abstractNum w:abstractNumId="1">
    <w:nsid w:val="C4467032"/>
    <w:multiLevelType w:val="singleLevel"/>
    <w:tmpl w:val="C4467032"/>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kN2ViNWE3ZDViZmY3Mzk3OWEzOTE2MjA1MjkxMzM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B1C3781"/>
    <w:rsid w:val="1BEA0FB0"/>
    <w:rsid w:val="2A0C3112"/>
    <w:rsid w:val="2F760365"/>
    <w:rsid w:val="312109EA"/>
    <w:rsid w:val="39921607"/>
    <w:rsid w:val="468762A1"/>
    <w:rsid w:val="5375086E"/>
    <w:rsid w:val="6DDF4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761</Words>
  <Characters>789</Characters>
  <Lines>1</Lines>
  <Paragraphs>1</Paragraphs>
  <TotalTime>5</TotalTime>
  <ScaleCrop>false</ScaleCrop>
  <LinksUpToDate>false</LinksUpToDate>
  <CharactersWithSpaces>789</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2022-04-27T06:43:24Z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6F575D24FED443B89FAC120B2F5A0EC2</vt:lpwstr>
  </property>
</Properties>
</file>