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附件2-2</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（一）项目用款单位简要情况。</w:t>
      </w:r>
    </w:p>
    <w:p>
      <w:pPr>
        <w:ind w:firstLine="627" w:firstLineChars="196"/>
        <w:rPr>
          <w:rFonts w:ascii="仿宋_GB2312" w:hAnsi="仿宋_GB2312" w:eastAsia="仿宋_GB2312" w:cs="仿宋_GB2312"/>
          <w:sz w:val="32"/>
          <w:szCs w:val="32"/>
        </w:rPr>
      </w:pPr>
      <w:r>
        <w:rPr>
          <w:rFonts w:hint="eastAsia" w:ascii="仿宋_GB2312" w:hAnsi="仿宋_GB2312" w:eastAsia="仿宋_GB2312" w:cs="仿宋_GB2312"/>
          <w:sz w:val="32"/>
          <w:szCs w:val="32"/>
        </w:rPr>
        <w:t>乳源瑶族自治县畜牧兽医水产事务中心2019年预算组成单位共10个，分别是：县畜牧兽医水产事务中心本部(下设办公室、畜牧股、兽医股、水产股)、9个镇畜牧兽医水产站。</w:t>
      </w:r>
    </w:p>
    <w:p>
      <w:pPr>
        <w:ind w:firstLine="627" w:firstLineChars="196"/>
        <w:rPr>
          <w:rFonts w:ascii="仿宋_GB2312" w:eastAsia="仿宋_GB2312"/>
          <w:sz w:val="32"/>
          <w:szCs w:val="32"/>
        </w:rPr>
      </w:pPr>
      <w:r>
        <w:rPr>
          <w:rFonts w:hint="eastAsia" w:ascii="仿宋_GB2312" w:hAnsi="仿宋_GB2312" w:eastAsia="仿宋_GB2312" w:cs="仿宋_GB2312"/>
          <w:sz w:val="32"/>
          <w:szCs w:val="32"/>
        </w:rPr>
        <w:t>主要职能是:贯彻执行国家有关畜牧兽医水产工作的法律法规和方针政策，研究拟订本县畜牧水产业生产发展规划和年度指导性计划并组织实施。</w:t>
      </w:r>
    </w:p>
    <w:p>
      <w:pPr>
        <w:numPr>
          <w:ilvl w:val="0"/>
          <w:numId w:val="1"/>
        </w:num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项目实施主要内容及实施程序。</w:t>
      </w:r>
    </w:p>
    <w:p>
      <w:pPr>
        <w:spacing w:line="360" w:lineRule="auto"/>
        <w:rPr>
          <w:rFonts w:ascii="仿宋_GB2312" w:eastAsia="仿宋_GB2312"/>
          <w:sz w:val="32"/>
          <w:szCs w:val="32"/>
        </w:rPr>
      </w:pPr>
      <w:r>
        <w:rPr>
          <w:rFonts w:hint="eastAsia" w:ascii="仿宋_GB2312" w:hAnsi="仿宋_GB2312" w:eastAsia="仿宋_GB2312" w:cs="仿宋_GB2312"/>
          <w:sz w:val="32"/>
          <w:szCs w:val="32"/>
        </w:rPr>
        <w:t xml:space="preserve"> 此项目为预算内项目：加强对病死</w:t>
      </w:r>
      <w:r>
        <w:rPr>
          <w:rFonts w:hint="eastAsia" w:ascii="仿宋_GB2312" w:hAnsi="仿宋_GB2312" w:eastAsia="仿宋_GB2312" w:cs="仿宋_GB2312"/>
          <w:sz w:val="32"/>
          <w:szCs w:val="32"/>
          <w:lang w:eastAsia="zh-CN"/>
        </w:rPr>
        <w:t>畜禽动物</w:t>
      </w:r>
      <w:r>
        <w:rPr>
          <w:rFonts w:hint="eastAsia" w:ascii="仿宋_GB2312" w:hAnsi="仿宋_GB2312" w:eastAsia="仿宋_GB2312" w:cs="仿宋_GB2312"/>
          <w:sz w:val="32"/>
          <w:szCs w:val="32"/>
        </w:rPr>
        <w:t>进行无害化处理巡查；核查养殖户养殖过程中出现病死</w:t>
      </w:r>
      <w:r>
        <w:rPr>
          <w:rFonts w:hint="eastAsia" w:ascii="仿宋_GB2312" w:hAnsi="仿宋_GB2312" w:eastAsia="仿宋_GB2312" w:cs="仿宋_GB2312"/>
          <w:sz w:val="32"/>
          <w:szCs w:val="32"/>
          <w:lang w:eastAsia="zh-CN"/>
        </w:rPr>
        <w:t>畜禽</w:t>
      </w:r>
      <w:r>
        <w:rPr>
          <w:rFonts w:hint="eastAsia" w:ascii="仿宋_GB2312" w:hAnsi="仿宋_GB2312" w:eastAsia="仿宋_GB2312" w:cs="仿宋_GB2312"/>
          <w:sz w:val="32"/>
          <w:szCs w:val="32"/>
        </w:rPr>
        <w:t>的情况</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进行无害化处理情况，符合处理规范的给予发放补助。</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（三）综述项目自评等级和分数，并对照佐证材料逐一分析。</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rPr>
          <w:rFonts w:ascii="仿宋_GB2312" w:hAnsi="仿宋_GB2312" w:eastAsia="仿宋_GB2312"/>
          <w:sz w:val="32"/>
          <w:szCs w:val="32"/>
        </w:rPr>
      </w:pPr>
      <w:r>
        <w:rPr>
          <w:rFonts w:hint="eastAsia" w:ascii="仿宋_GB2312" w:hAnsi="仿宋_GB2312" w:eastAsia="仿宋_GB2312"/>
          <w:sz w:val="32"/>
          <w:szCs w:val="32"/>
        </w:rPr>
        <w:t>项目资金实际总投入</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万元。</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万元，</w:t>
      </w:r>
      <w:r>
        <w:rPr>
          <w:rFonts w:hint="eastAsia" w:ascii="仿宋_GB2312" w:hAnsi="仿宋_GB2312" w:eastAsia="仿宋_GB2312"/>
          <w:sz w:val="32"/>
          <w:szCs w:val="32"/>
          <w:lang w:eastAsia="zh-CN"/>
        </w:rPr>
        <w:t>实际支出</w:t>
      </w:r>
      <w:r>
        <w:rPr>
          <w:rFonts w:hint="eastAsia" w:ascii="仿宋_GB2312" w:hAnsi="仿宋_GB2312" w:eastAsia="仿宋_GB2312"/>
          <w:sz w:val="32"/>
          <w:szCs w:val="32"/>
          <w:lang w:val="en-US" w:eastAsia="zh-CN"/>
        </w:rPr>
        <w:t>7000元。</w:t>
      </w:r>
      <w:bookmarkStart w:id="0" w:name="_GoBack"/>
      <w:bookmarkEnd w:id="0"/>
      <w:r>
        <w:rPr>
          <w:rFonts w:hint="eastAsia" w:ascii="仿宋_GB2312" w:hAnsi="仿宋_GB2312" w:eastAsia="仿宋_GB2312"/>
          <w:sz w:val="32"/>
          <w:szCs w:val="32"/>
        </w:rPr>
        <w:t>用于</w:t>
      </w:r>
      <w:r>
        <w:rPr>
          <w:rFonts w:hint="eastAsia" w:ascii="仿宋_GB2312" w:hAnsi="仿宋_GB2312" w:eastAsia="仿宋_GB2312"/>
          <w:sz w:val="32"/>
          <w:szCs w:val="32"/>
          <w:lang w:eastAsia="zh-CN"/>
        </w:rPr>
        <w:t>处理桂头镇均村村公测乱丢弃病死猪的无害化处理，严防病毒扩散，需向牧之源动物药业公司采购消毒物资</w:t>
      </w:r>
      <w:r>
        <w:rPr>
          <w:rFonts w:hint="eastAsia" w:ascii="仿宋_GB2312" w:hAnsi="仿宋_GB2312" w:eastAsia="仿宋_GB2312"/>
          <w:sz w:val="32"/>
          <w:szCs w:val="32"/>
        </w:rPr>
        <w:t>。</w:t>
      </w:r>
    </w:p>
    <w:p>
      <w:pPr>
        <w:numPr>
          <w:ilvl w:val="0"/>
          <w:numId w:val="2"/>
        </w:num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项目的绩效目标完成情况（经济、政治和社会效益）。</w:t>
      </w:r>
    </w:p>
    <w:p>
      <w:pPr>
        <w:spacing w:line="360" w:lineRule="auto"/>
        <w:rPr>
          <w:rFonts w:ascii="仿宋_GB2312" w:hAnsi="仿宋_GB2312" w:eastAsia="仿宋_GB2312"/>
          <w:sz w:val="32"/>
          <w:szCs w:val="32"/>
        </w:rPr>
      </w:pPr>
      <w:r>
        <w:rPr>
          <w:rFonts w:hint="eastAsia" w:ascii="仿宋_GB2312" w:hAnsi="仿宋_GB2312" w:eastAsia="仿宋_GB2312"/>
          <w:sz w:val="32"/>
          <w:szCs w:val="32"/>
        </w:rPr>
        <w:t>不发生大规模随意抛弃病死</w:t>
      </w:r>
      <w:r>
        <w:rPr>
          <w:rFonts w:hint="eastAsia" w:ascii="仿宋_GB2312" w:hAnsi="仿宋_GB2312" w:eastAsia="仿宋_GB2312"/>
          <w:sz w:val="32"/>
          <w:szCs w:val="32"/>
          <w:lang w:eastAsia="zh-CN"/>
        </w:rPr>
        <w:t>畜禽动物</w:t>
      </w:r>
      <w:r>
        <w:rPr>
          <w:rFonts w:hint="eastAsia" w:ascii="仿宋_GB2312" w:hAnsi="仿宋_GB2312" w:eastAsia="仿宋_GB2312"/>
          <w:sz w:val="32"/>
          <w:szCs w:val="32"/>
        </w:rPr>
        <w:t>事件；养殖环节、屠宰环节死亡</w:t>
      </w:r>
      <w:r>
        <w:rPr>
          <w:rFonts w:hint="eastAsia" w:ascii="仿宋_GB2312" w:hAnsi="仿宋_GB2312" w:eastAsia="仿宋_GB2312"/>
          <w:sz w:val="32"/>
          <w:szCs w:val="32"/>
          <w:lang w:eastAsia="zh-CN"/>
        </w:rPr>
        <w:t>畜禽动物</w:t>
      </w:r>
      <w:r>
        <w:rPr>
          <w:rFonts w:hint="eastAsia" w:ascii="仿宋_GB2312" w:hAnsi="仿宋_GB2312" w:eastAsia="仿宋_GB2312"/>
          <w:sz w:val="32"/>
          <w:szCs w:val="32"/>
        </w:rPr>
        <w:t>无害化处理率≥90%。</w:t>
      </w:r>
    </w:p>
    <w:p>
      <w:pPr>
        <w:numPr>
          <w:ilvl w:val="0"/>
          <w:numId w:val="2"/>
        </w:num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spacing w:line="360" w:lineRule="auto"/>
        <w:rPr>
          <w:rFonts w:ascii="仿宋_GB2312" w:hAnsi="仿宋_GB2312" w:eastAsia="仿宋_GB2312"/>
          <w:sz w:val="32"/>
          <w:szCs w:val="32"/>
        </w:rPr>
      </w:pPr>
      <w:r>
        <w:rPr>
          <w:rFonts w:hint="eastAsia" w:ascii="仿宋_GB2312" w:hAnsi="仿宋_GB2312" w:eastAsia="仿宋_GB2312"/>
          <w:sz w:val="32"/>
          <w:szCs w:val="32"/>
        </w:rPr>
        <w:t>减少病死猪对环境的影响，不进入市场进行销售部影响人民群众肉品安全；提高养殖户意识。</w:t>
      </w:r>
    </w:p>
    <w:p>
      <w:pPr>
        <w:numPr>
          <w:ilvl w:val="0"/>
          <w:numId w:val="1"/>
        </w:numPr>
        <w:spacing w:line="360" w:lineRule="auto"/>
        <w:ind w:firstLine="640" w:firstLineChars="200"/>
        <w:rPr>
          <w:rFonts w:ascii="仿宋_GB2312" w:eastAsia="仿宋_GB2312"/>
          <w:sz w:val="32"/>
          <w:szCs w:val="32"/>
        </w:rPr>
      </w:pPr>
      <w:r>
        <w:rPr>
          <w:rFonts w:hint="eastAsia" w:ascii="仿宋_GB2312" w:eastAsia="仿宋_GB2312"/>
          <w:sz w:val="32"/>
          <w:szCs w:val="32"/>
        </w:rPr>
        <w:t>存在问题。针对短板指标分析项目资金使用存在的问题和原因。</w:t>
      </w:r>
    </w:p>
    <w:p>
      <w:pPr>
        <w:spacing w:line="360" w:lineRule="auto"/>
        <w:ind w:left="420" w:leftChars="200"/>
        <w:rPr>
          <w:rFonts w:hint="eastAsia" w:ascii="仿宋_GB2312" w:eastAsia="仿宋_GB2312"/>
          <w:sz w:val="32"/>
          <w:szCs w:val="32"/>
          <w:lang w:eastAsia="zh-CN"/>
        </w:rPr>
      </w:pPr>
      <w:r>
        <w:rPr>
          <w:rFonts w:hint="eastAsia" w:ascii="仿宋_GB2312" w:eastAsia="仿宋_GB2312"/>
          <w:sz w:val="32"/>
          <w:szCs w:val="32"/>
        </w:rPr>
        <w:t>补贴款少，养户积极性</w:t>
      </w:r>
      <w:r>
        <w:rPr>
          <w:rFonts w:hint="eastAsia" w:ascii="仿宋_GB2312" w:eastAsia="仿宋_GB2312"/>
          <w:sz w:val="32"/>
          <w:szCs w:val="32"/>
          <w:lang w:eastAsia="zh-CN"/>
        </w:rPr>
        <w:t>低</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针对存在的问题提出完善项目管理、资金绩效管理的意见。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提高补贴款，提高养殖户积极性，提高无害化处理意识。</w:t>
      </w:r>
    </w:p>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26E900"/>
    <w:multiLevelType w:val="singleLevel"/>
    <w:tmpl w:val="B026E900"/>
    <w:lvl w:ilvl="0" w:tentative="0">
      <w:start w:val="3"/>
      <w:numFmt w:val="decimal"/>
      <w:suff w:val="nothing"/>
      <w:lvlText w:val="%1、"/>
      <w:lvlJc w:val="left"/>
    </w:lvl>
  </w:abstractNum>
  <w:abstractNum w:abstractNumId="1">
    <w:nsid w:val="C4467032"/>
    <w:multiLevelType w:val="singleLevel"/>
    <w:tmpl w:val="C446703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2ViNWE3ZDViZmY3Mzk3OWEzOTE2MjA1MjkxMzMifQ=="/>
  </w:docVars>
  <w:rsids>
    <w:rsidRoot w:val="00F22CA7"/>
    <w:rsid w:val="000560B1"/>
    <w:rsid w:val="0013752E"/>
    <w:rsid w:val="00182223"/>
    <w:rsid w:val="00182473"/>
    <w:rsid w:val="003B25CA"/>
    <w:rsid w:val="004903E7"/>
    <w:rsid w:val="00494325"/>
    <w:rsid w:val="00534213"/>
    <w:rsid w:val="006F6EA7"/>
    <w:rsid w:val="00815F57"/>
    <w:rsid w:val="0087074D"/>
    <w:rsid w:val="00916C35"/>
    <w:rsid w:val="009C14D0"/>
    <w:rsid w:val="00B559DF"/>
    <w:rsid w:val="00C14B80"/>
    <w:rsid w:val="00DA3A70"/>
    <w:rsid w:val="00DD4062"/>
    <w:rsid w:val="00E409B6"/>
    <w:rsid w:val="00E933AB"/>
    <w:rsid w:val="00EE444F"/>
    <w:rsid w:val="00F22CA7"/>
    <w:rsid w:val="1BEA0FB0"/>
    <w:rsid w:val="2A0C3112"/>
    <w:rsid w:val="2CBC3E6A"/>
    <w:rsid w:val="430B526A"/>
    <w:rsid w:val="468762A1"/>
    <w:rsid w:val="7B737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 w:type="character" w:customStyle="1" w:styleId="9">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636</Words>
  <Characters>650</Characters>
  <Lines>4</Lines>
  <Paragraphs>1</Paragraphs>
  <TotalTime>30</TotalTime>
  <ScaleCrop>false</ScaleCrop>
  <LinksUpToDate>false</LinksUpToDate>
  <CharactersWithSpaces>651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2022-04-27T06:55:52Z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15F1D9C5B8B84057ACA7B1C6548FFC4F</vt:lpwstr>
  </property>
</Properties>
</file>