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乳源瑶族自治县环境保护局财政支出项目绩效自评报告（生态环境监测工作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经费100</w:t>
      </w:r>
      <w:r>
        <w:rPr>
          <w:rFonts w:hint="eastAsia" w:ascii="黑体" w:hAnsi="黑体" w:eastAsia="黑体" w:cs="黑体"/>
          <w:b/>
          <w:sz w:val="36"/>
          <w:szCs w:val="36"/>
        </w:rPr>
        <w:t>万）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（一）项目用款单位简要情况。</w:t>
      </w:r>
      <w:r>
        <w:rPr>
          <w:rFonts w:hint="eastAsia" w:ascii="仿宋_GB2312" w:eastAsia="仿宋_GB2312"/>
          <w:sz w:val="32"/>
          <w:szCs w:val="32"/>
        </w:rPr>
        <w:t>乳源瑶族自治县环境监测站是县环境保护局下属一类事业单位，核定事业编制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</w:rPr>
        <w:t>名，现实有在编人员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</w:rPr>
        <w:t>人，临聘人员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人。主要职能是负责对全县的大气、水体、土壤、生物、噪声、固废等各环境要素的质量状况进行监测，分析、收集、储存和整理环境监测数据资料，定期向上级部门呈报本县环境质量状况和污染动态的技术报告，开展各项环境监测任务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（二）项目实施主要内容及实施程序。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组织开展县域内地表水、集中式饮用水源地水质、乡镇集中式饮用水水源地、村庄环境质量、空气质量及污染源、企业监督性监测等日常生态环境质量监测，并提供监测数据；完成年度环境质量报告；组织开展年度生态功能区县域生态环境质量考核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（三）项目自评等级和分数。</w:t>
      </w:r>
      <w:r>
        <w:rPr>
          <w:rFonts w:hint="eastAsia" w:ascii="仿宋_GB2312" w:eastAsia="仿宋_GB2312"/>
          <w:sz w:val="32"/>
          <w:szCs w:val="32"/>
        </w:rPr>
        <w:t xml:space="preserve"> 本项目自评等级为优，自评分数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分。1、前期工作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分；2、实施过程得40分；3、项目绩效得40分。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960" w:firstLineChars="3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（一）资金使用绩效。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1、项目的绩效目标。完成地表水常规监测、环境空气质量监测、污染源监督性监测、生态环境调查等工作，全年开展监测批次共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915</w:t>
      </w:r>
      <w:r>
        <w:rPr>
          <w:rFonts w:hint="eastAsia" w:ascii="仿宋_GB2312" w:eastAsia="仿宋_GB2312"/>
          <w:sz w:val="32"/>
          <w:szCs w:val="32"/>
        </w:rPr>
        <w:t>次，提供监测数据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11937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个，为国家生态功能区考核提供科学、有效、准确的数据，不断增加国家对我县的生态补偿资金；确保上传数据有效率达到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90</w:t>
      </w:r>
      <w:r>
        <w:rPr>
          <w:rFonts w:hint="eastAsia" w:ascii="仿宋_GB2312" w:eastAsia="仿宋_GB2312"/>
          <w:sz w:val="32"/>
          <w:szCs w:val="32"/>
        </w:rPr>
        <w:t>%，运行时间达到国家规定的标准要求（不少于330天）。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2、项目资金实际总投入情况。项目预算资金为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3、项目资金实际支出情况。实际支出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98.13</w:t>
      </w:r>
      <w:r>
        <w:rPr>
          <w:rFonts w:hint="eastAsia" w:ascii="仿宋_GB2312" w:eastAsia="仿宋_GB2312"/>
          <w:sz w:val="32"/>
          <w:szCs w:val="32"/>
        </w:rPr>
        <w:t>万元，主要支出有日常生态环境监测</w:t>
      </w:r>
      <w:r>
        <w:rPr>
          <w:rFonts w:hint="eastAsia" w:ascii="仿宋_GB2312" w:eastAsia="仿宋_GB2312"/>
          <w:sz w:val="32"/>
          <w:szCs w:val="32"/>
          <w:lang w:eastAsia="zh-CN"/>
        </w:rPr>
        <w:t>工作办公费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1.42万元、电费2.58万元、邮电费2.8万元、物业管理费8.24万元、差旅费1.33万元、办公、仪器设备维护（修）费9.75万元、专用材料购置费12.86万元、委托监测业务费34.38万元、专用设备购置费14.6万元、印刷费2.2万元、办公设备购置费1.15万元、船只租赁费3.0万元、其他商品和服务支出0.5万元、工会经费3.0万元、培训费0.3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4、项目资金使用效益，对环境、经济、社会的可持续影响。乳源县县城城区环境空气质量达标天数比例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%，主要河流水质监测断面水质达标100%，城市集中式饮用水水源地水质达标100%，城市区域声环境质量达到二类区水平标准。顺利通过生态功能区县域生态环境质量考核，不断增加国家对我县的生态补偿资金</w:t>
      </w:r>
      <w:r>
        <w:rPr>
          <w:rFonts w:hint="eastAsia" w:ascii="仿宋_GB2312" w:eastAsia="仿宋_GB2312"/>
          <w:sz w:val="32"/>
          <w:szCs w:val="32"/>
          <w:lang w:eastAsia="zh-CN"/>
        </w:rPr>
        <w:t>，取得</w:t>
      </w:r>
      <w:r>
        <w:rPr>
          <w:rFonts w:hint="eastAsia" w:ascii="仿宋_GB2312" w:eastAsia="仿宋_GB2312"/>
          <w:sz w:val="32"/>
          <w:szCs w:val="32"/>
        </w:rPr>
        <w:t>生态补偿资金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21911万元，提高了韶关市生态环境局乳源分局的社会影响力。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（二）存在问题。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5748" w:leftChars="2280" w:hanging="960" w:hangingChars="3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韶关市生态环境局乳源分局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2022年4月15日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ViZDI0ZDZjZDY3NjM4Mzg2NGEyOTk1NjZmYWQ5NWE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5F2060C"/>
    <w:rsid w:val="1BEA0FB0"/>
    <w:rsid w:val="293A6445"/>
    <w:rsid w:val="2A0C3112"/>
    <w:rsid w:val="2BFF522B"/>
    <w:rsid w:val="39921607"/>
    <w:rsid w:val="468762A1"/>
    <w:rsid w:val="4CB0336C"/>
    <w:rsid w:val="5375086E"/>
    <w:rsid w:val="5F31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982</Words>
  <Characters>1065</Characters>
  <Lines>1</Lines>
  <Paragraphs>1</Paragraphs>
  <TotalTime>64</TotalTime>
  <ScaleCrop>false</ScaleCrop>
  <LinksUpToDate>false</LinksUpToDate>
  <CharactersWithSpaces>1066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俊俊</cp:lastModifiedBy>
  <cp:lastPrinted>2018-10-25T02:57:00Z</cp:lastPrinted>
  <dcterms:modified xsi:type="dcterms:W3CDTF">2022-04-27T02:59:17Z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34B6E93CB0F94B0F8DBBCBAD1D688BDE</vt:lpwstr>
  </property>
</Properties>
</file>