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r>
        <w:rPr>
          <w:rFonts w:hint="eastAsia" w:ascii="黑体" w:hAnsi="黑体" w:eastAsia="黑体" w:cs="黑体"/>
          <w:b/>
          <w:sz w:val="36"/>
          <w:szCs w:val="36"/>
        </w:rPr>
        <w:t>乳源瑶族自治县环境保护局财政支出项目绩效自评报告（南水水库水质在线监测站运行经费</w:t>
      </w:r>
      <w:r>
        <w:rPr>
          <w:rFonts w:hint="eastAsia" w:ascii="黑体" w:hAnsi="黑体" w:eastAsia="黑体" w:cs="黑体"/>
          <w:b/>
          <w:sz w:val="36"/>
          <w:szCs w:val="36"/>
          <w:lang w:val="en-US" w:eastAsia="zh-CN"/>
        </w:rPr>
        <w:t>70.00</w:t>
      </w:r>
      <w:r>
        <w:rPr>
          <w:rFonts w:hint="eastAsia" w:ascii="黑体" w:hAnsi="黑体" w:eastAsia="黑体" w:cs="黑体"/>
          <w:b/>
          <w:sz w:val="36"/>
          <w:szCs w:val="36"/>
        </w:rPr>
        <w:t>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（一）项目用款单位简要情况。</w:t>
      </w:r>
      <w:r>
        <w:rPr>
          <w:rFonts w:hint="eastAsia" w:ascii="仿宋_GB2312" w:eastAsia="仿宋_GB2312"/>
          <w:sz w:val="32"/>
          <w:szCs w:val="32"/>
        </w:rPr>
        <w:t>乳源瑶族自治县环境监测站是</w:t>
      </w:r>
      <w:r>
        <w:rPr>
          <w:rFonts w:hint="eastAsia" w:ascii="仿宋_GB2312" w:eastAsia="仿宋_GB2312"/>
          <w:sz w:val="32"/>
          <w:szCs w:val="32"/>
          <w:lang w:eastAsia="zh-CN"/>
        </w:rPr>
        <w:t>韶关市生态环境局乳源分</w:t>
      </w:r>
      <w:bookmarkStart w:id="0" w:name="_GoBack"/>
      <w:bookmarkEnd w:id="0"/>
      <w:r>
        <w:rPr>
          <w:rFonts w:hint="eastAsia" w:ascii="仿宋_GB2312" w:eastAsia="仿宋_GB2312"/>
          <w:sz w:val="32"/>
          <w:szCs w:val="32"/>
        </w:rPr>
        <w:t>局下属一类事业单位，核定事业编制</w:t>
      </w:r>
      <w:r>
        <w:rPr>
          <w:rFonts w:hint="eastAsia" w:ascii="仿宋_GB2312" w:eastAsia="仿宋_GB2312"/>
          <w:sz w:val="32"/>
          <w:szCs w:val="32"/>
          <w:lang w:val="en-US" w:eastAsia="zh-CN"/>
        </w:rPr>
        <w:t>17</w:t>
      </w:r>
      <w:r>
        <w:rPr>
          <w:rFonts w:hint="eastAsia" w:ascii="仿宋_GB2312" w:eastAsia="仿宋_GB2312"/>
          <w:sz w:val="32"/>
          <w:szCs w:val="32"/>
        </w:rPr>
        <w:t>名，现实有在编人员</w:t>
      </w:r>
      <w:r>
        <w:rPr>
          <w:rFonts w:hint="eastAsia" w:ascii="仿宋_GB2312" w:eastAsia="仿宋_GB2312"/>
          <w:sz w:val="32"/>
          <w:szCs w:val="32"/>
          <w:lang w:val="en-US" w:eastAsia="zh-CN"/>
        </w:rPr>
        <w:t>17</w:t>
      </w:r>
      <w:r>
        <w:rPr>
          <w:rFonts w:hint="eastAsia" w:ascii="仿宋_GB2312" w:eastAsia="仿宋_GB2312"/>
          <w:sz w:val="32"/>
          <w:szCs w:val="32"/>
        </w:rPr>
        <w:t>人，临聘人员</w:t>
      </w:r>
      <w:r>
        <w:rPr>
          <w:rFonts w:hint="eastAsia" w:ascii="仿宋_GB2312" w:eastAsia="仿宋_GB2312"/>
          <w:sz w:val="32"/>
          <w:szCs w:val="32"/>
          <w:lang w:val="en-US" w:eastAsia="zh-CN"/>
        </w:rPr>
        <w:t>4</w:t>
      </w:r>
      <w:r>
        <w:rPr>
          <w:rFonts w:hint="eastAsia" w:ascii="仿宋_GB2312" w:eastAsia="仿宋_GB2312"/>
          <w:sz w:val="32"/>
          <w:szCs w:val="32"/>
        </w:rPr>
        <w:t>人。主要职能是负责对全县的大气、水体、土壤、生物、噪声、固废等各环境要素的质量状况进行监测，分析、收集、储存和整理环境监测数据资料，定期向上级部门呈报本县环境质量状况和污染动态的技术报告，开展各项环境监测任务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委托第三方</w:t>
      </w:r>
      <w:r>
        <w:rPr>
          <w:rFonts w:hint="eastAsia" w:ascii="仿宋_GB2312" w:eastAsia="仿宋_GB2312"/>
          <w:sz w:val="32"/>
          <w:szCs w:val="32"/>
          <w:lang w:eastAsia="zh-CN"/>
        </w:rPr>
        <w:t>对南水水库</w:t>
      </w:r>
      <w:r>
        <w:rPr>
          <w:rFonts w:hint="eastAsia" w:ascii="仿宋_GB2312" w:eastAsia="仿宋_GB2312"/>
          <w:sz w:val="32"/>
          <w:szCs w:val="32"/>
        </w:rPr>
        <w:t>3个水质在</w:t>
      </w:r>
      <w:r>
        <w:rPr>
          <w:rFonts w:hint="eastAsia" w:ascii="仿宋_GB2312" w:eastAsia="仿宋_GB2312"/>
          <w:sz w:val="32"/>
          <w:szCs w:val="32"/>
          <w:lang w:eastAsia="zh-CN"/>
        </w:rPr>
        <w:t>线自动</w:t>
      </w:r>
      <w:r>
        <w:rPr>
          <w:rFonts w:hint="eastAsia" w:ascii="仿宋_GB2312" w:eastAsia="仿宋_GB2312"/>
          <w:sz w:val="32"/>
          <w:szCs w:val="32"/>
        </w:rPr>
        <w:t>监测站运行维护</w:t>
      </w:r>
      <w:r>
        <w:rPr>
          <w:rFonts w:hint="eastAsia" w:ascii="仿宋_GB2312" w:eastAsia="仿宋_GB2312"/>
          <w:sz w:val="32"/>
          <w:szCs w:val="32"/>
          <w:lang w:eastAsia="zh-CN"/>
        </w:rPr>
        <w:t>；</w:t>
      </w:r>
      <w:r>
        <w:rPr>
          <w:rFonts w:hint="eastAsia" w:ascii="仿宋_GB2312" w:eastAsia="仿宋_GB2312"/>
          <w:sz w:val="32"/>
          <w:szCs w:val="32"/>
        </w:rPr>
        <w:t>3个水质在</w:t>
      </w:r>
      <w:r>
        <w:rPr>
          <w:rFonts w:hint="eastAsia" w:ascii="仿宋_GB2312" w:eastAsia="仿宋_GB2312"/>
          <w:sz w:val="32"/>
          <w:szCs w:val="32"/>
          <w:lang w:eastAsia="zh-CN"/>
        </w:rPr>
        <w:t>线自动</w:t>
      </w:r>
      <w:r>
        <w:rPr>
          <w:rFonts w:hint="eastAsia" w:ascii="仿宋_GB2312" w:eastAsia="仿宋_GB2312"/>
          <w:sz w:val="32"/>
          <w:szCs w:val="32"/>
        </w:rPr>
        <w:t>监测站</w:t>
      </w:r>
      <w:r>
        <w:rPr>
          <w:rFonts w:hint="eastAsia" w:ascii="仿宋_GB2312" w:eastAsia="仿宋_GB2312"/>
          <w:sz w:val="32"/>
          <w:szCs w:val="32"/>
          <w:lang w:val="en-US" w:eastAsia="zh-CN"/>
        </w:rPr>
        <w:t>仪器设备24小时运行；每季度对3个站数据比对，需自行购置试剂、标样,大型设备配件维护更换等。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（三）项目自评等级和分数。</w:t>
      </w:r>
      <w:r>
        <w:rPr>
          <w:rFonts w:hint="eastAsia" w:ascii="仿宋_GB2312" w:eastAsia="仿宋_GB2312"/>
          <w:sz w:val="32"/>
          <w:szCs w:val="32"/>
        </w:rPr>
        <w:t xml:space="preserve"> 本项目自评等级为优，自评分数</w:t>
      </w:r>
      <w:r>
        <w:rPr>
          <w:rFonts w:hint="eastAsia" w:ascii="仿宋_GB2312" w:eastAsia="仿宋_GB2312"/>
          <w:sz w:val="32"/>
          <w:szCs w:val="32"/>
          <w:lang w:val="en-US" w:eastAsia="zh-CN"/>
        </w:rPr>
        <w:t>100</w:t>
      </w:r>
      <w:r>
        <w:rPr>
          <w:rFonts w:hint="eastAsia" w:ascii="仿宋_GB2312" w:eastAsia="仿宋_GB2312"/>
          <w:sz w:val="32"/>
          <w:szCs w:val="32"/>
        </w:rPr>
        <w:t>分。1、前期工作</w:t>
      </w:r>
      <w:r>
        <w:rPr>
          <w:rFonts w:hint="eastAsia" w:ascii="仿宋_GB2312" w:eastAsia="仿宋_GB2312"/>
          <w:sz w:val="32"/>
          <w:szCs w:val="32"/>
          <w:lang w:val="en-US" w:eastAsia="zh-CN"/>
        </w:rPr>
        <w:t>20</w:t>
      </w:r>
      <w:r>
        <w:rPr>
          <w:rFonts w:hint="eastAsia" w:ascii="仿宋_GB2312" w:eastAsia="仿宋_GB2312"/>
          <w:sz w:val="32"/>
          <w:szCs w:val="32"/>
        </w:rPr>
        <w:t>分；2、实施过程得</w:t>
      </w:r>
      <w:r>
        <w:rPr>
          <w:rFonts w:hint="eastAsia" w:ascii="仿宋_GB2312" w:eastAsia="仿宋_GB2312"/>
          <w:sz w:val="32"/>
          <w:szCs w:val="32"/>
          <w:lang w:val="en-US" w:eastAsia="zh-CN"/>
        </w:rPr>
        <w:t>40</w:t>
      </w:r>
      <w:r>
        <w:rPr>
          <w:rFonts w:hint="eastAsia" w:ascii="仿宋_GB2312" w:eastAsia="仿宋_GB2312"/>
          <w:sz w:val="32"/>
          <w:szCs w:val="32"/>
        </w:rPr>
        <w:t>分；3、项目绩效得40分。</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1、项目的绩效目标。确保南水水库3个水质在线监测站的正常运行，数据有效上传，随时掌控南水水库饮用水源水质状况，进一步加强饮用水源的保护。</w:t>
      </w:r>
      <w:r>
        <w:rPr>
          <w:rFonts w:hint="eastAsia" w:ascii="仿宋_GB2312" w:eastAsia="仿宋_GB2312"/>
          <w:sz w:val="32"/>
          <w:szCs w:val="32"/>
          <w:lang w:eastAsia="zh-CN"/>
        </w:rPr>
        <w:t>对</w:t>
      </w:r>
      <w:r>
        <w:rPr>
          <w:rFonts w:hint="eastAsia" w:ascii="仿宋_GB2312" w:eastAsia="仿宋_GB2312"/>
          <w:sz w:val="32"/>
          <w:szCs w:val="32"/>
        </w:rPr>
        <w:t>南水水库3个水质在线监测站</w:t>
      </w:r>
      <w:r>
        <w:rPr>
          <w:rFonts w:hint="eastAsia" w:ascii="仿宋_GB2312" w:eastAsia="仿宋_GB2312"/>
          <w:sz w:val="32"/>
          <w:szCs w:val="32"/>
          <w:lang w:eastAsia="zh-CN"/>
        </w:rPr>
        <w:t>进行运行，保证监测数据有效性，对3个站设备进行定期维护检修，</w:t>
      </w:r>
      <w:r>
        <w:rPr>
          <w:rFonts w:hint="eastAsia" w:ascii="仿宋_GB2312" w:eastAsia="仿宋_GB2312"/>
          <w:sz w:val="32"/>
          <w:szCs w:val="32"/>
        </w:rPr>
        <w:t>3个水质在线监测站</w:t>
      </w:r>
      <w:r>
        <w:rPr>
          <w:rFonts w:hint="eastAsia" w:ascii="仿宋_GB2312" w:eastAsia="仿宋_GB2312"/>
          <w:sz w:val="32"/>
          <w:szCs w:val="32"/>
          <w:lang w:eastAsia="zh-CN"/>
        </w:rPr>
        <w:t>监测项目共有</w:t>
      </w:r>
      <w:r>
        <w:rPr>
          <w:rFonts w:hint="eastAsia" w:ascii="仿宋_GB2312" w:eastAsia="仿宋_GB2312"/>
          <w:sz w:val="32"/>
          <w:szCs w:val="32"/>
          <w:lang w:val="en-US" w:eastAsia="zh-CN"/>
        </w:rPr>
        <w:t>52项，其中南水水库出水口水质自动监测站为22项，泉水水质自动监测站为15项，东田水质自动监测站为15项。仪器设备运转效率达≧90%，提供监测数据102497个。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2、项目资金实际总投入情况。项目预算资金为</w:t>
      </w:r>
      <w:r>
        <w:rPr>
          <w:rFonts w:hint="eastAsia" w:ascii="仿宋_GB2312" w:eastAsia="仿宋_GB2312"/>
          <w:sz w:val="32"/>
          <w:szCs w:val="32"/>
          <w:lang w:val="en-US" w:eastAsia="zh-CN"/>
        </w:rPr>
        <w:t>70.00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3、项目资金实际支出情况。实际支出</w:t>
      </w:r>
      <w:r>
        <w:rPr>
          <w:rFonts w:hint="eastAsia" w:ascii="仿宋_GB2312" w:eastAsia="仿宋_GB2312"/>
          <w:sz w:val="32"/>
          <w:szCs w:val="32"/>
          <w:lang w:val="en-US" w:eastAsia="zh-CN"/>
        </w:rPr>
        <w:t>69.51</w:t>
      </w:r>
      <w:r>
        <w:rPr>
          <w:rFonts w:hint="eastAsia" w:ascii="仿宋_GB2312" w:eastAsia="仿宋_GB2312"/>
          <w:sz w:val="32"/>
          <w:szCs w:val="32"/>
        </w:rPr>
        <w:t>万元，</w:t>
      </w:r>
      <w:r>
        <w:rPr>
          <w:rFonts w:hint="eastAsia" w:ascii="仿宋_GB2312" w:eastAsia="仿宋_GB2312"/>
          <w:sz w:val="32"/>
          <w:szCs w:val="32"/>
          <w:lang w:eastAsia="zh-CN"/>
        </w:rPr>
        <w:t>主要用于委托运维费</w:t>
      </w:r>
      <w:r>
        <w:rPr>
          <w:rFonts w:hint="eastAsia" w:ascii="仿宋_GB2312" w:eastAsia="仿宋_GB2312"/>
          <w:sz w:val="32"/>
          <w:szCs w:val="32"/>
          <w:lang w:val="en-US" w:eastAsia="zh-CN"/>
        </w:rPr>
        <w:t>57.62万元、网络通信费3.48万元、电费2.15万元、维护费2.00万元、试剂耗材费4.26万元。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4、项目资金使用效益，对环境、经济、社会的可持续影响。</w:t>
      </w:r>
      <w:r>
        <w:rPr>
          <w:rFonts w:hint="eastAsia" w:ascii="仿宋_GB2312" w:eastAsia="仿宋_GB2312"/>
          <w:sz w:val="32"/>
          <w:szCs w:val="32"/>
          <w:lang w:eastAsia="zh-CN"/>
        </w:rPr>
        <w:t>水质自动监测站实时运行</w:t>
      </w:r>
      <w:r>
        <w:rPr>
          <w:rFonts w:hint="eastAsia" w:ascii="仿宋_GB2312" w:eastAsia="仿宋_GB2312"/>
          <w:sz w:val="32"/>
          <w:szCs w:val="32"/>
        </w:rPr>
        <w:t>，</w:t>
      </w:r>
      <w:r>
        <w:rPr>
          <w:rFonts w:hint="eastAsia" w:ascii="仿宋_GB2312" w:eastAsia="仿宋_GB2312"/>
          <w:sz w:val="32"/>
          <w:szCs w:val="32"/>
          <w:lang w:eastAsia="zh-CN"/>
        </w:rPr>
        <w:t>能</w:t>
      </w:r>
      <w:r>
        <w:rPr>
          <w:rFonts w:hint="eastAsia" w:ascii="仿宋_GB2312" w:eastAsia="仿宋_GB2312"/>
          <w:sz w:val="32"/>
          <w:szCs w:val="32"/>
        </w:rPr>
        <w:t>随时掌控南水水库饮用水水质状况</w:t>
      </w:r>
      <w:r>
        <w:rPr>
          <w:rFonts w:hint="eastAsia" w:ascii="仿宋_GB2312" w:eastAsia="仿宋_GB2312"/>
          <w:sz w:val="32"/>
          <w:szCs w:val="32"/>
          <w:lang w:eastAsia="zh-CN"/>
        </w:rPr>
        <w:t>，为乳源县人民政府及有关部门提供良好履职基础，提高服务社会发展能力，有利于促进南水水库生态环境保护，提高生态环境质量，更好地为我县国家重点生态功能区县域生态环境考核工作提供有效依据。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（二）存在问题。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无</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748" w:leftChars="2280" w:hanging="960" w:hangingChars="300"/>
        <w:textAlignment w:val="auto"/>
        <w:rPr>
          <w:rFonts w:hint="eastAsia" w:ascii="仿宋_GB2312" w:eastAsia="仿宋_GB2312"/>
          <w:sz w:val="32"/>
          <w:szCs w:val="32"/>
        </w:rPr>
      </w:pPr>
      <w:r>
        <w:rPr>
          <w:rFonts w:hint="eastAsia" w:ascii="仿宋_GB2312" w:eastAsia="仿宋_GB2312"/>
          <w:sz w:val="32"/>
          <w:szCs w:val="32"/>
          <w:lang w:eastAsia="zh-CN"/>
        </w:rPr>
        <w:t>韶关市生态环境局乳源分局</w:t>
      </w:r>
      <w:r>
        <w:rPr>
          <w:rFonts w:hint="eastAsia" w:ascii="仿宋_GB2312" w:eastAsia="仿宋_GB2312"/>
          <w:sz w:val="32"/>
          <w:szCs w:val="32"/>
          <w:lang w:val="en-US" w:eastAsia="zh-CN"/>
        </w:rPr>
        <w:t>2021年3月15日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3YzVmMDQwNjhhOWUyZjY3NTg1MGM0M2E2MDQ4ND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8CA5D64"/>
    <w:rsid w:val="1BEA0FB0"/>
    <w:rsid w:val="2A0C3112"/>
    <w:rsid w:val="39921607"/>
    <w:rsid w:val="468762A1"/>
    <w:rsid w:val="4EC948EC"/>
    <w:rsid w:val="5375086E"/>
    <w:rsid w:val="5AF5094B"/>
    <w:rsid w:val="5D8B722E"/>
    <w:rsid w:val="6207788B"/>
    <w:rsid w:val="66B10793"/>
    <w:rsid w:val="66CB6960"/>
    <w:rsid w:val="6D9E22ED"/>
    <w:rsid w:val="784A0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871</Words>
  <Characters>922</Characters>
  <Lines>1</Lines>
  <Paragraphs>1</Paragraphs>
  <TotalTime>1100</TotalTime>
  <ScaleCrop>false</ScaleCrop>
  <LinksUpToDate>false</LinksUpToDate>
  <CharactersWithSpaces>923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2022-04-29T02:10:54Z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6C55677FC3FC46AB909BCF59DD787A54</vt:lpwstr>
  </property>
</Properties>
</file>