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rPr>
      </w:pPr>
      <w:r>
        <w:rPr>
          <w:rFonts w:hint="eastAsia" w:ascii="宋体" w:hAnsi="宋体"/>
          <w:b/>
          <w:sz w:val="36"/>
          <w:szCs w:val="36"/>
          <w:lang w:val="en-US" w:eastAsia="zh-CN"/>
        </w:rPr>
        <w:t>乳源瑶族自治县</w:t>
      </w:r>
      <w:r>
        <w:rPr>
          <w:rFonts w:hint="eastAsia" w:ascii="宋体" w:hAnsi="宋体"/>
          <w:b/>
          <w:sz w:val="36"/>
          <w:szCs w:val="36"/>
        </w:rPr>
        <w:t>农村宅基地和集体建设用地房地一体</w:t>
      </w:r>
    </w:p>
    <w:p>
      <w:pPr>
        <w:jc w:val="center"/>
        <w:rPr>
          <w:rFonts w:ascii="宋体" w:hAnsi="宋体"/>
          <w:b/>
          <w:sz w:val="36"/>
          <w:szCs w:val="36"/>
        </w:rPr>
      </w:pPr>
      <w:r>
        <w:rPr>
          <w:rFonts w:hint="eastAsia" w:ascii="宋体" w:hAnsi="宋体"/>
          <w:b/>
          <w:sz w:val="36"/>
          <w:szCs w:val="36"/>
        </w:rPr>
        <w:t>确权登记</w:t>
      </w:r>
      <w:r>
        <w:rPr>
          <w:rFonts w:hint="eastAsia" w:ascii="宋体" w:hAnsi="宋体"/>
          <w:b/>
          <w:sz w:val="36"/>
          <w:szCs w:val="36"/>
          <w:lang w:val="en-US" w:eastAsia="zh-CN"/>
        </w:rPr>
        <w:t>项目</w:t>
      </w: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（一）项目用款单位简要情况。</w:t>
      </w:r>
    </w:p>
    <w:p>
      <w:pPr>
        <w:spacing w:line="360" w:lineRule="auto"/>
        <w:ind w:firstLine="640" w:firstLineChars="200"/>
        <w:rPr>
          <w:rFonts w:ascii="仿宋_GB2312" w:eastAsia="仿宋_GB2312"/>
          <w:sz w:val="32"/>
          <w:szCs w:val="32"/>
        </w:rPr>
      </w:pPr>
      <w:r>
        <w:rPr>
          <w:rFonts w:hint="eastAsia" w:ascii="仿宋_GB2312" w:hAnsi="宋体" w:eastAsia="仿宋_GB2312" w:cs="仿宋_GB2312"/>
          <w:sz w:val="32"/>
          <w:szCs w:val="32"/>
        </w:rPr>
        <w:t>乳源瑶族自治县国土局成立于</w:t>
      </w:r>
      <w:r>
        <w:rPr>
          <w:rFonts w:ascii="仿宋_GB2312" w:hAnsi="宋体" w:eastAsia="仿宋_GB2312" w:cs="仿宋_GB2312"/>
          <w:sz w:val="32"/>
          <w:szCs w:val="32"/>
        </w:rPr>
        <w:t>1986</w:t>
      </w:r>
      <w:r>
        <w:rPr>
          <w:rFonts w:hint="eastAsia" w:ascii="仿宋_GB2312" w:hAnsi="宋体" w:eastAsia="仿宋_GB2312" w:cs="仿宋_GB2312"/>
          <w:sz w:val="32"/>
          <w:szCs w:val="32"/>
        </w:rPr>
        <w:t>年，</w:t>
      </w: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19</w:t>
      </w:r>
      <w:r>
        <w:rPr>
          <w:rFonts w:hint="eastAsia" w:ascii="仿宋_GB2312" w:hAnsi="宋体" w:eastAsia="仿宋_GB2312" w:cs="仿宋_GB2312"/>
          <w:sz w:val="32"/>
          <w:szCs w:val="32"/>
        </w:rPr>
        <w:t>年更名为乳源瑶族自治县</w:t>
      </w:r>
      <w:r>
        <w:rPr>
          <w:rFonts w:hint="eastAsia" w:ascii="仿宋_GB2312" w:hAnsi="宋体" w:eastAsia="仿宋_GB2312" w:cs="仿宋_GB2312"/>
          <w:sz w:val="32"/>
          <w:szCs w:val="32"/>
          <w:lang w:val="en-US" w:eastAsia="zh-CN"/>
        </w:rPr>
        <w:t>自然</w:t>
      </w:r>
      <w:r>
        <w:rPr>
          <w:rFonts w:hint="eastAsia" w:ascii="仿宋_GB2312" w:hAnsi="宋体" w:eastAsia="仿宋_GB2312" w:cs="仿宋_GB2312"/>
          <w:sz w:val="32"/>
          <w:szCs w:val="32"/>
        </w:rPr>
        <w:t>资源局，为正科级行政单位，主要职能：贯彻执行国家有关土地、矿产、测绘管理的方针、政策和法律、法规，合理利用和保护土地资源。</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（二）项目实施主要内容及实施程序。</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lang w:val="en-US" w:eastAsia="zh-CN"/>
        </w:rPr>
        <w:t>选取4个乡镇7个村委中3361宗开展农村宅基地和集体建设用地房地一体确权登记颁证权籍调查试点工作，形成权籍调查</w:t>
      </w:r>
      <w:r>
        <w:rPr>
          <w:rFonts w:hint="eastAsia" w:ascii="仿宋_GB2312" w:eastAsia="仿宋_GB2312" w:cs="仿宋_GB2312"/>
          <w:sz w:val="32"/>
          <w:szCs w:val="32"/>
        </w:rPr>
        <w:t>成果，更好的服务经济社会。工作内容为前期准备，采购确定作业单位、外业</w:t>
      </w:r>
      <w:r>
        <w:rPr>
          <w:rFonts w:hint="eastAsia" w:ascii="仿宋_GB2312" w:eastAsia="仿宋_GB2312" w:cs="仿宋_GB2312"/>
          <w:sz w:val="32"/>
          <w:szCs w:val="32"/>
          <w:lang w:val="en-US" w:eastAsia="zh-CN"/>
        </w:rPr>
        <w:t>调查及测量</w:t>
      </w:r>
      <w:r>
        <w:rPr>
          <w:rFonts w:hint="eastAsia" w:ascii="仿宋_GB2312" w:eastAsia="仿宋_GB2312" w:cs="仿宋_GB2312"/>
          <w:sz w:val="32"/>
          <w:szCs w:val="32"/>
        </w:rPr>
        <w:t>、检查验收等。</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（三）简述项目自评等级和分数。</w:t>
      </w:r>
    </w:p>
    <w:p>
      <w:pPr>
        <w:spacing w:line="360" w:lineRule="auto"/>
        <w:ind w:firstLine="640" w:firstLineChars="200"/>
        <w:rPr>
          <w:rFonts w:ascii="仿宋_GB2312" w:hAnsi="宋体" w:eastAsia="仿宋_GB2312"/>
          <w:sz w:val="32"/>
          <w:szCs w:val="32"/>
        </w:rPr>
      </w:pPr>
      <w:r>
        <w:rPr>
          <w:rFonts w:hint="eastAsia" w:ascii="仿宋_GB2312" w:hAnsi="宋体" w:eastAsia="仿宋_GB2312" w:cs="仿宋_GB2312"/>
          <w:sz w:val="32"/>
          <w:szCs w:val="32"/>
        </w:rPr>
        <w:t>本次项目绩效自评等级为优，自评分数为</w:t>
      </w:r>
      <w:r>
        <w:rPr>
          <w:rFonts w:ascii="仿宋_GB2312" w:hAnsi="宋体" w:eastAsia="仿宋_GB2312" w:cs="仿宋_GB2312"/>
          <w:sz w:val="32"/>
          <w:szCs w:val="32"/>
        </w:rPr>
        <w:t>100</w:t>
      </w:r>
      <w:r>
        <w:rPr>
          <w:rFonts w:hint="eastAsia" w:ascii="仿宋_GB2312" w:hAnsi="宋体" w:eastAsia="仿宋_GB2312" w:cs="仿宋_GB2312"/>
          <w:sz w:val="32"/>
          <w:szCs w:val="32"/>
        </w:rPr>
        <w:t>分</w:t>
      </w:r>
    </w:p>
    <w:p>
      <w:pPr>
        <w:spacing w:line="360" w:lineRule="auto"/>
        <w:ind w:firstLine="640" w:firstLineChars="200"/>
        <w:rPr>
          <w:rFonts w:ascii="黑体" w:eastAsia="黑体"/>
          <w:sz w:val="32"/>
          <w:szCs w:val="32"/>
        </w:rPr>
      </w:pPr>
      <w:r>
        <w:rPr>
          <w:rFonts w:hint="eastAsia" w:ascii="黑体" w:eastAsia="黑体" w:cs="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（一）资金使用绩效。</w:t>
      </w:r>
    </w:p>
    <w:p>
      <w:pPr>
        <w:spacing w:line="360" w:lineRule="auto"/>
        <w:ind w:firstLine="640" w:firstLineChars="200"/>
        <w:rPr>
          <w:rFonts w:ascii="仿宋_GB2312" w:hAnsi="仿宋_GB2312" w:eastAsia="仿宋_GB2312"/>
          <w:sz w:val="32"/>
          <w:szCs w:val="32"/>
        </w:rPr>
      </w:pPr>
      <w:r>
        <w:rPr>
          <w:rFonts w:hint="eastAsia" w:ascii="仿宋_GB2312" w:eastAsia="仿宋_GB2312" w:cs="仿宋_GB2312"/>
          <w:sz w:val="32"/>
          <w:szCs w:val="32"/>
          <w:lang w:val="en-US" w:eastAsia="zh-CN"/>
        </w:rPr>
        <w:t>完成9个乡镇45012宗乳源瑶族自治县农村宅基地和集体建设用地房地一体确权登记权籍调查工作，共颁发22018本</w:t>
      </w:r>
      <w:r>
        <w:rPr>
          <w:rFonts w:hint="eastAsia" w:ascii="仿宋_GB2312" w:eastAsia="仿宋_GB2312" w:cs="仿宋_GB2312"/>
          <w:sz w:val="32"/>
          <w:szCs w:val="32"/>
        </w:rPr>
        <w:t>。</w:t>
      </w:r>
      <w:r>
        <w:rPr>
          <w:rFonts w:hint="eastAsia" w:ascii="仿宋_GB2312" w:hAnsi="仿宋_GB2312" w:eastAsia="仿宋_GB2312" w:cs="仿宋_GB2312"/>
          <w:sz w:val="32"/>
          <w:szCs w:val="32"/>
        </w:rPr>
        <w:t>项目资金预算</w:t>
      </w:r>
      <w:r>
        <w:rPr>
          <w:rFonts w:hint="eastAsia" w:ascii="仿宋_GB2312" w:hAnsi="仿宋_GB2312" w:eastAsia="仿宋_GB2312" w:cs="仿宋_GB2312"/>
          <w:sz w:val="32"/>
          <w:szCs w:val="32"/>
          <w:lang w:val="en-US" w:eastAsia="zh-CN"/>
        </w:rPr>
        <w:t>56.25</w:t>
      </w:r>
      <w:r>
        <w:rPr>
          <w:rFonts w:hint="eastAsia" w:ascii="仿宋_GB2312" w:hAnsi="仿宋_GB2312" w:eastAsia="仿宋_GB2312" w:cs="仿宋_GB2312"/>
          <w:sz w:val="32"/>
          <w:szCs w:val="32"/>
        </w:rPr>
        <w:t>万元，实际支出</w:t>
      </w:r>
      <w:r>
        <w:rPr>
          <w:rFonts w:hint="eastAsia" w:ascii="仿宋_GB2312" w:hAnsi="仿宋_GB2312" w:eastAsia="仿宋_GB2312" w:cs="仿宋_GB2312"/>
          <w:sz w:val="32"/>
          <w:szCs w:val="32"/>
          <w:lang w:val="en-US" w:eastAsia="zh-CN"/>
        </w:rPr>
        <w:t>56.25</w:t>
      </w:r>
      <w:r>
        <w:rPr>
          <w:rFonts w:hint="eastAsia" w:ascii="仿宋_GB2312" w:hAnsi="仿宋_GB2312" w:eastAsia="仿宋_GB2312" w:cs="仿宋_GB2312"/>
          <w:sz w:val="32"/>
          <w:szCs w:val="32"/>
        </w:rPr>
        <w:t>万元，拨付给技术服务单位。</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公众的满意度高，没有造成社会不公而引起纠纷、上访等，不会影响环境、生态发展，资金使用做到专账管理，专款专用，更好的服务经济社会。</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（二）存在问题。</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无</w:t>
      </w:r>
    </w:p>
    <w:p>
      <w:pPr>
        <w:spacing w:line="360" w:lineRule="auto"/>
        <w:ind w:firstLine="640" w:firstLineChars="200"/>
        <w:rPr>
          <w:rFonts w:ascii="黑体" w:eastAsia="黑体"/>
          <w:sz w:val="32"/>
          <w:szCs w:val="32"/>
        </w:rPr>
      </w:pPr>
      <w:r>
        <w:rPr>
          <w:rFonts w:hint="eastAsia" w:ascii="黑体" w:eastAsia="黑体" w:cs="黑体"/>
          <w:sz w:val="32"/>
          <w:szCs w:val="32"/>
        </w:rPr>
        <w:t>三、改进意见</w:t>
      </w:r>
    </w:p>
    <w:p>
      <w:pPr>
        <w:spacing w:line="360" w:lineRule="auto"/>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进一步精心组织精细管理，有计划步骤，按要求实施，并实时监管项目质量。</w:t>
      </w:r>
      <w:bookmarkStart w:id="0" w:name="_GoBack"/>
      <w:bookmarkEnd w:id="0"/>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cs="仿宋_GB2312"/>
          <w:sz w:val="32"/>
          <w:szCs w:val="32"/>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33633F8"/>
    <w:rsid w:val="05E2248C"/>
    <w:rsid w:val="088A4F9B"/>
    <w:rsid w:val="08C27414"/>
    <w:rsid w:val="0AA71DB8"/>
    <w:rsid w:val="0CD46593"/>
    <w:rsid w:val="1BEA0FB0"/>
    <w:rsid w:val="1CC511A4"/>
    <w:rsid w:val="28032822"/>
    <w:rsid w:val="29C25E4A"/>
    <w:rsid w:val="2A0C3112"/>
    <w:rsid w:val="2E77545E"/>
    <w:rsid w:val="39921607"/>
    <w:rsid w:val="45A4397D"/>
    <w:rsid w:val="468762A1"/>
    <w:rsid w:val="4938683F"/>
    <w:rsid w:val="51F33EF6"/>
    <w:rsid w:val="5375086E"/>
    <w:rsid w:val="53C20519"/>
    <w:rsid w:val="55157F1F"/>
    <w:rsid w:val="5570691B"/>
    <w:rsid w:val="5F421DD7"/>
    <w:rsid w:val="634131EA"/>
    <w:rsid w:val="634A32AA"/>
    <w:rsid w:val="6CA3322B"/>
    <w:rsid w:val="706D583B"/>
    <w:rsid w:val="7CBB5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507</Words>
  <Characters>531</Characters>
  <Lines>1</Lines>
  <Paragraphs>1</Paragraphs>
  <TotalTime>1</TotalTime>
  <ScaleCrop>false</ScaleCrop>
  <LinksUpToDate>false</LinksUpToDate>
  <CharactersWithSpaces>532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雅</cp:lastModifiedBy>
  <cp:lastPrinted>2018-10-25T02:57:00Z</cp:lastPrinted>
  <dcterms:modified xsi:type="dcterms:W3CDTF">2022-04-13T09:26:55Z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94632840E9D543D48200DBE7C47844F5</vt:lpwstr>
  </property>
</Properties>
</file>